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859D72" w14:textId="77777777" w:rsidR="005A119E" w:rsidRPr="00F54368" w:rsidRDefault="005A119E" w:rsidP="00384BDC">
      <w:pPr>
        <w:pStyle w:val="Heading2"/>
        <w:spacing w:after="120" w:line="480" w:lineRule="auto"/>
        <w:ind w:left="360"/>
        <w:jc w:val="both"/>
        <w:rPr>
          <w:rFonts w:asciiTheme="minorHAnsi" w:hAnsiTheme="minorHAnsi"/>
          <w:color w:val="000000" w:themeColor="text1"/>
          <w14:textOutline w14:w="0" w14:cap="flat" w14:cmpd="sng" w14:algn="ctr">
            <w14:noFill/>
            <w14:prstDash w14:val="solid"/>
            <w14:round/>
          </w14:textOutline>
        </w:rPr>
      </w:pPr>
      <w:r w:rsidRPr="00F54368">
        <w:rPr>
          <w:rFonts w:asciiTheme="minorHAnsi" w:hAnsiTheme="minorHAnsi"/>
          <w:color w:val="000000" w:themeColor="text1"/>
          <w14:textOutline w14:w="0" w14:cap="flat" w14:cmpd="sng" w14:algn="ctr">
            <w14:noFill/>
            <w14:prstDash w14:val="solid"/>
            <w14:round/>
          </w14:textOutline>
        </w:rPr>
        <w:t>Supplementary</w:t>
      </w:r>
    </w:p>
    <w:p w14:paraId="10F5EB85" w14:textId="77777777" w:rsidR="005A119E" w:rsidRPr="00F54368" w:rsidRDefault="005A119E" w:rsidP="00384BDC">
      <w:pPr>
        <w:pStyle w:val="Heading2"/>
        <w:spacing w:after="120" w:line="480" w:lineRule="auto"/>
        <w:jc w:val="both"/>
        <w:rPr>
          <w:rFonts w:asciiTheme="minorHAnsi" w:hAnsiTheme="minorHAnsi"/>
          <w:color w:val="000000" w:themeColor="text1"/>
          <w:lang w:eastAsia="zh-CN"/>
          <w14:textOutline w14:w="0" w14:cap="flat" w14:cmpd="sng" w14:algn="ctr">
            <w14:noFill/>
            <w14:prstDash w14:val="solid"/>
            <w14:round/>
          </w14:textOutline>
        </w:rPr>
      </w:pPr>
      <w:r w:rsidRPr="00F54368">
        <w:rPr>
          <w:rFonts w:asciiTheme="minorHAnsi" w:hAnsiTheme="minorHAnsi"/>
          <w:color w:val="000000" w:themeColor="text1"/>
          <w14:textOutline w14:w="0" w14:cap="flat" w14:cmpd="sng" w14:algn="ctr">
            <w14:noFill/>
            <w14:prstDash w14:val="solid"/>
            <w14:round/>
          </w14:textOutline>
        </w:rPr>
        <w:t xml:space="preserve"> Analytical techniques</w:t>
      </w:r>
      <w:r w:rsidR="00EA7964">
        <w:rPr>
          <w:rFonts w:asciiTheme="minorHAnsi" w:hAnsiTheme="minorHAnsi"/>
          <w:color w:val="000000" w:themeColor="text1"/>
          <w14:textOutline w14:w="0" w14:cap="flat" w14:cmpd="sng" w14:algn="ctr">
            <w14:noFill/>
            <w14:prstDash w14:val="solid"/>
            <w14:round/>
          </w14:textOutline>
        </w:rPr>
        <w:t xml:space="preserve"> and result</w:t>
      </w:r>
    </w:p>
    <w:p w14:paraId="4558FD45" w14:textId="77777777" w:rsidR="00F54368" w:rsidRPr="00F54368" w:rsidRDefault="00BD6558" w:rsidP="00F54368">
      <w:pPr>
        <w:pStyle w:val="Heading3"/>
        <w:numPr>
          <w:ilvl w:val="0"/>
          <w:numId w:val="1"/>
        </w:numPr>
        <w:spacing w:line="480" w:lineRule="auto"/>
        <w:rPr>
          <w:rFonts w:asciiTheme="minorHAnsi" w:hAnsiTheme="minorHAnsi"/>
          <w:color w:val="000000" w:themeColor="text1"/>
        </w:rPr>
      </w:pPr>
      <w:r>
        <w:rPr>
          <w:rFonts w:asciiTheme="minorHAnsi" w:hAnsiTheme="minorHAnsi"/>
          <w:color w:val="000000" w:themeColor="text1"/>
        </w:rPr>
        <w:t>Major/</w:t>
      </w:r>
      <w:r w:rsidR="00F54368" w:rsidRPr="00F54368">
        <w:rPr>
          <w:rFonts w:asciiTheme="minorHAnsi" w:hAnsiTheme="minorHAnsi"/>
          <w:color w:val="000000" w:themeColor="text1"/>
        </w:rPr>
        <w:t xml:space="preserve">trace </w:t>
      </w:r>
      <w:r w:rsidR="00C90CBB" w:rsidRPr="00F54368">
        <w:rPr>
          <w:rFonts w:asciiTheme="minorHAnsi" w:hAnsiTheme="minorHAnsi"/>
          <w:color w:val="000000" w:themeColor="text1"/>
        </w:rPr>
        <w:t>elements</w:t>
      </w:r>
    </w:p>
    <w:p w14:paraId="01F92380" w14:textId="5B7D38C5" w:rsidR="00F54368" w:rsidRDefault="00F54368" w:rsidP="00F54368">
      <w:pPr>
        <w:spacing w:line="480" w:lineRule="auto"/>
        <w:jc w:val="both"/>
        <w:rPr>
          <w:color w:val="000000" w:themeColor="text1"/>
          <w:lang w:eastAsia="zh-CN"/>
        </w:rPr>
      </w:pPr>
      <w:r w:rsidRPr="00F54368">
        <w:rPr>
          <w:color w:val="000000" w:themeColor="text1"/>
          <w:lang w:eastAsia="zh-CN"/>
        </w:rPr>
        <w:t>Bulk</w:t>
      </w:r>
      <w:r w:rsidR="001B6DEA">
        <w:rPr>
          <w:color w:val="000000" w:themeColor="text1"/>
          <w:lang w:eastAsia="zh-CN"/>
        </w:rPr>
        <w:t xml:space="preserve">-rock shale </w:t>
      </w:r>
      <w:r w:rsidR="00BD6558">
        <w:rPr>
          <w:color w:val="000000" w:themeColor="text1"/>
          <w:lang w:eastAsia="zh-CN"/>
        </w:rPr>
        <w:t>chemistry</w:t>
      </w:r>
      <w:r w:rsidR="001B6DEA">
        <w:rPr>
          <w:color w:val="000000" w:themeColor="text1"/>
          <w:lang w:eastAsia="zh-CN"/>
        </w:rPr>
        <w:t xml:space="preserve"> data were</w:t>
      </w:r>
      <w:r w:rsidRPr="00F54368">
        <w:rPr>
          <w:color w:val="000000" w:themeColor="text1"/>
          <w:lang w:eastAsia="zh-CN"/>
        </w:rPr>
        <w:t xml:space="preserve"> </w:t>
      </w:r>
      <w:r w:rsidR="001B6DEA">
        <w:rPr>
          <w:color w:val="000000" w:themeColor="text1"/>
          <w:lang w:eastAsia="zh-CN"/>
        </w:rPr>
        <w:t>collected</w:t>
      </w:r>
      <w:r w:rsidRPr="00F54368">
        <w:rPr>
          <w:color w:val="000000" w:themeColor="text1"/>
          <w:lang w:eastAsia="zh-CN"/>
        </w:rPr>
        <w:t xml:space="preserve"> by Bureau Veritas</w:t>
      </w:r>
      <w:r w:rsidR="001B6DEA">
        <w:rPr>
          <w:color w:val="000000" w:themeColor="text1"/>
          <w:lang w:eastAsia="zh-CN"/>
        </w:rPr>
        <w:t xml:space="preserve"> Ltd</w:t>
      </w:r>
      <w:r w:rsidRPr="00F54368">
        <w:rPr>
          <w:color w:val="000000" w:themeColor="text1"/>
          <w:lang w:eastAsia="zh-CN"/>
        </w:rPr>
        <w:t xml:space="preserve">. </w:t>
      </w:r>
      <w:r w:rsidR="00BD6558">
        <w:rPr>
          <w:color w:val="000000" w:themeColor="text1"/>
          <w:lang w:eastAsia="zh-CN"/>
        </w:rPr>
        <w:t>Major/trace</w:t>
      </w:r>
      <w:r w:rsidR="00BD6558" w:rsidRPr="00F54368">
        <w:rPr>
          <w:color w:val="000000" w:themeColor="text1"/>
          <w:lang w:eastAsia="zh-CN"/>
        </w:rPr>
        <w:t xml:space="preserve"> </w:t>
      </w:r>
      <w:r w:rsidRPr="00F54368">
        <w:rPr>
          <w:color w:val="000000" w:themeColor="text1"/>
          <w:lang w:eastAsia="zh-CN"/>
        </w:rPr>
        <w:t xml:space="preserve">elements were analysed on an Agilent 7900 ICP-MS. Analysis was performed on ~0.15g of rock powder </w:t>
      </w:r>
      <w:r>
        <w:rPr>
          <w:color w:val="000000" w:themeColor="text1"/>
          <w:lang w:eastAsia="zh-CN"/>
        </w:rPr>
        <w:t>that</w:t>
      </w:r>
      <w:r w:rsidRPr="00F54368">
        <w:rPr>
          <w:color w:val="000000" w:themeColor="text1"/>
          <w:lang w:eastAsia="zh-CN"/>
        </w:rPr>
        <w:t xml:space="preserve"> </w:t>
      </w:r>
      <w:r>
        <w:rPr>
          <w:color w:val="000000" w:themeColor="text1"/>
          <w:lang w:eastAsia="zh-CN"/>
        </w:rPr>
        <w:t xml:space="preserve">have been </w:t>
      </w:r>
      <w:r w:rsidRPr="00F54368">
        <w:rPr>
          <w:color w:val="000000" w:themeColor="text1"/>
          <w:lang w:eastAsia="zh-CN"/>
        </w:rPr>
        <w:t xml:space="preserve">digested and refluxed with a mixture of Acids, including: Hydrofluoric, Nitric, Hydrochloric and Perchloric Acids. Rh and </w:t>
      </w:r>
      <w:proofErr w:type="spellStart"/>
      <w:r w:rsidRPr="00F54368">
        <w:rPr>
          <w:color w:val="000000" w:themeColor="text1"/>
          <w:lang w:eastAsia="zh-CN"/>
        </w:rPr>
        <w:t>Ir</w:t>
      </w:r>
      <w:proofErr w:type="spellEnd"/>
      <w:r w:rsidRPr="00F54368">
        <w:rPr>
          <w:color w:val="000000" w:themeColor="text1"/>
          <w:lang w:eastAsia="zh-CN"/>
        </w:rPr>
        <w:t xml:space="preserve"> were used as an internal standard for drift correction. The generation of oxides and doubly charged species was monitored using the mass ratios Th/</w:t>
      </w:r>
      <w:proofErr w:type="spellStart"/>
      <w:r w:rsidRPr="00F54368">
        <w:rPr>
          <w:color w:val="000000" w:themeColor="text1"/>
          <w:lang w:eastAsia="zh-CN"/>
        </w:rPr>
        <w:t>ThO</w:t>
      </w:r>
      <w:proofErr w:type="spellEnd"/>
      <w:r w:rsidRPr="00F54368">
        <w:rPr>
          <w:color w:val="000000" w:themeColor="text1"/>
          <w:lang w:eastAsia="zh-CN"/>
        </w:rPr>
        <w:t xml:space="preserve"> with on-line interference correction and internal standard</w:t>
      </w:r>
      <w:r w:rsidRPr="00F33A05">
        <w:rPr>
          <w:color w:val="000000" w:themeColor="text1"/>
          <w:lang w:eastAsia="zh-CN"/>
        </w:rPr>
        <w:t xml:space="preserve"> correction carried out. To assess accuracy of the digestion </w:t>
      </w:r>
      <w:r w:rsidRPr="00F54368">
        <w:rPr>
          <w:color w:val="000000" w:themeColor="text1"/>
          <w:lang w:eastAsia="zh-CN"/>
        </w:rPr>
        <w:t xml:space="preserve">process and analysis, certified reference materials (CRMs) Rmad25, </w:t>
      </w:r>
      <w:proofErr w:type="spellStart"/>
      <w:r w:rsidRPr="00F54368">
        <w:rPr>
          <w:color w:val="000000" w:themeColor="text1"/>
          <w:lang w:eastAsia="zh-CN"/>
        </w:rPr>
        <w:t>Rmad</w:t>
      </w:r>
      <w:proofErr w:type="spellEnd"/>
      <w:r w:rsidRPr="00F54368">
        <w:rPr>
          <w:color w:val="000000" w:themeColor="text1"/>
          <w:lang w:eastAsia="zh-CN"/>
        </w:rPr>
        <w:t xml:space="preserve"> 500 (A set), Rref25, Rref500 (B set) were run. Analytical reproducibility was assessed by repeat analysis of </w:t>
      </w:r>
      <w:r w:rsidR="00E17ECA">
        <w:rPr>
          <w:color w:val="000000" w:themeColor="text1"/>
          <w:lang w:eastAsia="zh-CN"/>
        </w:rPr>
        <w:t>random duplicates</w:t>
      </w:r>
      <w:r w:rsidRPr="00F54368">
        <w:rPr>
          <w:color w:val="000000" w:themeColor="text1"/>
          <w:lang w:eastAsia="zh-CN"/>
        </w:rPr>
        <w:t xml:space="preserve"> at the end of the run.</w:t>
      </w:r>
      <w:r w:rsidR="00EA7964">
        <w:rPr>
          <w:rFonts w:hint="eastAsia"/>
          <w:color w:val="000000" w:themeColor="text1"/>
          <w:lang w:eastAsia="zh-CN"/>
        </w:rPr>
        <w:t xml:space="preserve"> </w:t>
      </w:r>
    </w:p>
    <w:p w14:paraId="4DD39A66" w14:textId="77777777" w:rsidR="00EA7964" w:rsidRPr="00EA7964" w:rsidRDefault="00EA7964" w:rsidP="00EA7964">
      <w:pPr>
        <w:spacing w:after="120" w:line="360" w:lineRule="auto"/>
        <w:jc w:val="both"/>
        <w:rPr>
          <w:color w:val="000000" w:themeColor="text1"/>
          <w:sz w:val="20"/>
          <w:szCs w:val="18"/>
          <w:lang w:eastAsia="zh-CN"/>
        </w:rPr>
      </w:pPr>
      <w:r w:rsidRPr="00EA7964">
        <w:rPr>
          <w:color w:val="000000" w:themeColor="text1"/>
          <w:sz w:val="20"/>
          <w:szCs w:val="18"/>
          <w:lang w:eastAsia="zh-CN"/>
        </w:rPr>
        <w:t xml:space="preserve">Table </w:t>
      </w:r>
      <w:r w:rsidRPr="00EA7964">
        <w:rPr>
          <w:rFonts w:hint="eastAsia"/>
          <w:color w:val="000000" w:themeColor="text1"/>
          <w:sz w:val="20"/>
          <w:szCs w:val="18"/>
          <w:lang w:eastAsia="zh-CN"/>
        </w:rPr>
        <w:t xml:space="preserve">Bulk-shale major/trace element </w:t>
      </w:r>
      <w:r w:rsidRPr="00EA7964">
        <w:rPr>
          <w:color w:val="000000" w:themeColor="text1"/>
          <w:sz w:val="20"/>
          <w:szCs w:val="18"/>
          <w:lang w:eastAsia="zh-CN"/>
        </w:rPr>
        <w:t xml:space="preserve">compositions of the analysed </w:t>
      </w:r>
      <w:proofErr w:type="spellStart"/>
      <w:r w:rsidRPr="00EA7964">
        <w:rPr>
          <w:rFonts w:hint="eastAsia"/>
          <w:color w:val="000000" w:themeColor="text1"/>
          <w:sz w:val="20"/>
          <w:szCs w:val="18"/>
          <w:lang w:eastAsia="zh-CN"/>
        </w:rPr>
        <w:t>Kyalla</w:t>
      </w:r>
      <w:proofErr w:type="spellEnd"/>
      <w:r w:rsidRPr="00EA7964">
        <w:rPr>
          <w:rFonts w:hint="eastAsia"/>
          <w:color w:val="000000" w:themeColor="text1"/>
          <w:sz w:val="20"/>
          <w:szCs w:val="18"/>
          <w:lang w:eastAsia="zh-CN"/>
        </w:rPr>
        <w:t xml:space="preserve"> samples </w:t>
      </w:r>
      <w:r w:rsidRPr="00EA7964">
        <w:rPr>
          <w:color w:val="000000" w:themeColor="text1"/>
          <w:sz w:val="20"/>
          <w:szCs w:val="18"/>
          <w:lang w:eastAsia="zh-CN"/>
        </w:rPr>
        <w:t>from the core Balmain-1.</w:t>
      </w:r>
    </w:p>
    <w:tbl>
      <w:tblPr>
        <w:tblW w:w="9320" w:type="dxa"/>
        <w:jc w:val="center"/>
        <w:tblBorders>
          <w:bottom w:val="single" w:sz="4" w:space="0" w:color="auto"/>
        </w:tblBorders>
        <w:tblLook w:val="04A0" w:firstRow="1" w:lastRow="0" w:firstColumn="1" w:lastColumn="0" w:noHBand="0" w:noVBand="1"/>
      </w:tblPr>
      <w:tblGrid>
        <w:gridCol w:w="1740"/>
        <w:gridCol w:w="1000"/>
        <w:gridCol w:w="980"/>
        <w:gridCol w:w="980"/>
        <w:gridCol w:w="980"/>
        <w:gridCol w:w="1420"/>
        <w:gridCol w:w="1260"/>
        <w:gridCol w:w="960"/>
      </w:tblGrid>
      <w:tr w:rsidR="004F244D" w:rsidRPr="004F244D" w14:paraId="76A4C2FC" w14:textId="77777777" w:rsidTr="004F244D">
        <w:trPr>
          <w:trHeight w:val="300"/>
          <w:jc w:val="center"/>
        </w:trPr>
        <w:tc>
          <w:tcPr>
            <w:tcW w:w="1740" w:type="dxa"/>
            <w:tcBorders>
              <w:top w:val="single" w:sz="4" w:space="0" w:color="auto"/>
              <w:bottom w:val="nil"/>
            </w:tcBorders>
            <w:shd w:val="clear" w:color="auto" w:fill="auto"/>
            <w:noWrap/>
            <w:vAlign w:val="bottom"/>
            <w:hideMark/>
          </w:tcPr>
          <w:p w14:paraId="49D71E09" w14:textId="77777777" w:rsidR="004F244D" w:rsidRPr="004F244D" w:rsidRDefault="004F244D" w:rsidP="004F244D">
            <w:pPr>
              <w:spacing w:after="0" w:line="240" w:lineRule="auto"/>
              <w:rPr>
                <w:rFonts w:ascii="Calibri" w:eastAsia="Times New Roman" w:hAnsi="Calibri" w:cs="Times New Roman"/>
                <w:color w:val="000000"/>
                <w:lang w:eastAsia="en-AU"/>
              </w:rPr>
            </w:pPr>
            <w:r w:rsidRPr="004F244D">
              <w:rPr>
                <w:rFonts w:ascii="Calibri" w:eastAsia="Times New Roman" w:hAnsi="Calibri" w:cs="Times New Roman"/>
                <w:color w:val="000000"/>
                <w:lang w:eastAsia="en-AU"/>
              </w:rPr>
              <w:t>IDENT</w:t>
            </w:r>
          </w:p>
        </w:tc>
        <w:tc>
          <w:tcPr>
            <w:tcW w:w="1000" w:type="dxa"/>
            <w:tcBorders>
              <w:top w:val="single" w:sz="4" w:space="0" w:color="auto"/>
              <w:bottom w:val="nil"/>
            </w:tcBorders>
            <w:shd w:val="clear" w:color="auto" w:fill="auto"/>
            <w:noWrap/>
            <w:vAlign w:val="bottom"/>
            <w:hideMark/>
          </w:tcPr>
          <w:p w14:paraId="5CA82E16" w14:textId="77777777" w:rsidR="004F244D" w:rsidRPr="004F244D" w:rsidRDefault="004F244D" w:rsidP="004F244D">
            <w:pPr>
              <w:spacing w:after="0" w:line="240" w:lineRule="auto"/>
              <w:jc w:val="center"/>
              <w:rPr>
                <w:rFonts w:ascii="Calibri" w:eastAsia="Times New Roman" w:hAnsi="Calibri" w:cs="Times New Roman"/>
                <w:color w:val="000000"/>
                <w:lang w:eastAsia="en-AU"/>
              </w:rPr>
            </w:pPr>
            <w:r w:rsidRPr="004F244D">
              <w:rPr>
                <w:rFonts w:ascii="Calibri" w:eastAsia="Times New Roman" w:hAnsi="Calibri" w:cs="Times New Roman"/>
                <w:color w:val="000000"/>
                <w:lang w:eastAsia="en-AU"/>
              </w:rPr>
              <w:t>Al</w:t>
            </w:r>
          </w:p>
        </w:tc>
        <w:tc>
          <w:tcPr>
            <w:tcW w:w="980" w:type="dxa"/>
            <w:tcBorders>
              <w:top w:val="single" w:sz="4" w:space="0" w:color="auto"/>
              <w:bottom w:val="nil"/>
            </w:tcBorders>
            <w:shd w:val="clear" w:color="auto" w:fill="auto"/>
            <w:noWrap/>
            <w:vAlign w:val="bottom"/>
            <w:hideMark/>
          </w:tcPr>
          <w:p w14:paraId="3AFCF4A2" w14:textId="77777777" w:rsidR="004F244D" w:rsidRPr="004F244D" w:rsidRDefault="004F244D" w:rsidP="004F244D">
            <w:pPr>
              <w:spacing w:after="0" w:line="240" w:lineRule="auto"/>
              <w:jc w:val="center"/>
              <w:rPr>
                <w:rFonts w:ascii="Calibri" w:eastAsia="Times New Roman" w:hAnsi="Calibri" w:cs="Times New Roman"/>
                <w:color w:val="000000"/>
                <w:lang w:eastAsia="en-AU"/>
              </w:rPr>
            </w:pPr>
            <w:r w:rsidRPr="004F244D">
              <w:rPr>
                <w:rFonts w:ascii="Calibri" w:eastAsia="Times New Roman" w:hAnsi="Calibri" w:cs="Times New Roman"/>
                <w:color w:val="000000"/>
                <w:lang w:eastAsia="en-AU"/>
              </w:rPr>
              <w:t>Ca</w:t>
            </w:r>
          </w:p>
        </w:tc>
        <w:tc>
          <w:tcPr>
            <w:tcW w:w="980" w:type="dxa"/>
            <w:tcBorders>
              <w:top w:val="single" w:sz="4" w:space="0" w:color="auto"/>
              <w:bottom w:val="nil"/>
            </w:tcBorders>
            <w:shd w:val="clear" w:color="auto" w:fill="auto"/>
            <w:noWrap/>
            <w:vAlign w:val="bottom"/>
            <w:hideMark/>
          </w:tcPr>
          <w:p w14:paraId="1541C13F" w14:textId="77777777" w:rsidR="004F244D" w:rsidRPr="004F244D" w:rsidRDefault="004F244D" w:rsidP="004F244D">
            <w:pPr>
              <w:spacing w:after="0" w:line="240" w:lineRule="auto"/>
              <w:jc w:val="center"/>
              <w:rPr>
                <w:rFonts w:ascii="Calibri" w:eastAsia="Times New Roman" w:hAnsi="Calibri" w:cs="Times New Roman"/>
                <w:color w:val="000000"/>
                <w:lang w:eastAsia="en-AU"/>
              </w:rPr>
            </w:pPr>
            <w:r w:rsidRPr="004F244D">
              <w:rPr>
                <w:rFonts w:ascii="Calibri" w:eastAsia="Times New Roman" w:hAnsi="Calibri" w:cs="Times New Roman"/>
                <w:color w:val="000000"/>
                <w:lang w:eastAsia="en-AU"/>
              </w:rPr>
              <w:t>Mg</w:t>
            </w:r>
          </w:p>
        </w:tc>
        <w:tc>
          <w:tcPr>
            <w:tcW w:w="980" w:type="dxa"/>
            <w:tcBorders>
              <w:top w:val="single" w:sz="4" w:space="0" w:color="auto"/>
              <w:bottom w:val="nil"/>
            </w:tcBorders>
            <w:shd w:val="clear" w:color="auto" w:fill="auto"/>
            <w:noWrap/>
            <w:vAlign w:val="bottom"/>
            <w:hideMark/>
          </w:tcPr>
          <w:p w14:paraId="169F51ED" w14:textId="77777777" w:rsidR="004F244D" w:rsidRPr="004F244D" w:rsidRDefault="004F244D" w:rsidP="004F244D">
            <w:pPr>
              <w:spacing w:after="0" w:line="240" w:lineRule="auto"/>
              <w:jc w:val="center"/>
              <w:rPr>
                <w:rFonts w:ascii="Calibri" w:eastAsia="Times New Roman" w:hAnsi="Calibri" w:cs="Times New Roman"/>
                <w:color w:val="000000"/>
                <w:lang w:eastAsia="en-AU"/>
              </w:rPr>
            </w:pPr>
            <w:r w:rsidRPr="004F244D">
              <w:rPr>
                <w:rFonts w:ascii="Calibri" w:eastAsia="Times New Roman" w:hAnsi="Calibri" w:cs="Times New Roman"/>
                <w:color w:val="000000"/>
                <w:lang w:eastAsia="en-AU"/>
              </w:rPr>
              <w:t>P</w:t>
            </w:r>
          </w:p>
        </w:tc>
        <w:tc>
          <w:tcPr>
            <w:tcW w:w="1420" w:type="dxa"/>
            <w:tcBorders>
              <w:top w:val="single" w:sz="4" w:space="0" w:color="auto"/>
              <w:bottom w:val="nil"/>
            </w:tcBorders>
            <w:shd w:val="clear" w:color="auto" w:fill="auto"/>
            <w:noWrap/>
            <w:vAlign w:val="bottom"/>
            <w:hideMark/>
          </w:tcPr>
          <w:p w14:paraId="7916A1DF" w14:textId="77777777" w:rsidR="004F244D" w:rsidRPr="004F244D" w:rsidRDefault="004F244D" w:rsidP="004F244D">
            <w:pPr>
              <w:spacing w:after="0" w:line="240" w:lineRule="auto"/>
              <w:jc w:val="center"/>
              <w:rPr>
                <w:rFonts w:ascii="Calibri" w:eastAsia="Times New Roman" w:hAnsi="Calibri" w:cs="Times New Roman"/>
                <w:color w:val="000000"/>
                <w:lang w:eastAsia="en-AU"/>
              </w:rPr>
            </w:pPr>
            <w:r w:rsidRPr="004F244D">
              <w:rPr>
                <w:rFonts w:ascii="Calibri" w:eastAsia="Times New Roman" w:hAnsi="Calibri" w:cs="Times New Roman"/>
                <w:color w:val="000000"/>
                <w:lang w:eastAsia="en-AU"/>
              </w:rPr>
              <w:t>FORMATION</w:t>
            </w:r>
          </w:p>
        </w:tc>
        <w:tc>
          <w:tcPr>
            <w:tcW w:w="1260" w:type="dxa"/>
            <w:tcBorders>
              <w:top w:val="single" w:sz="4" w:space="0" w:color="auto"/>
              <w:bottom w:val="nil"/>
            </w:tcBorders>
            <w:shd w:val="clear" w:color="auto" w:fill="auto"/>
            <w:noWrap/>
            <w:vAlign w:val="bottom"/>
            <w:hideMark/>
          </w:tcPr>
          <w:p w14:paraId="744CF1BA" w14:textId="77777777" w:rsidR="004F244D" w:rsidRPr="004F244D" w:rsidRDefault="004F244D" w:rsidP="004F244D">
            <w:pPr>
              <w:spacing w:after="0" w:line="240" w:lineRule="auto"/>
              <w:jc w:val="center"/>
              <w:rPr>
                <w:rFonts w:ascii="Calibri" w:eastAsia="Times New Roman" w:hAnsi="Calibri" w:cs="Times New Roman"/>
                <w:color w:val="000000"/>
                <w:lang w:eastAsia="en-AU"/>
              </w:rPr>
            </w:pPr>
            <w:r w:rsidRPr="004F244D">
              <w:rPr>
                <w:rFonts w:ascii="Calibri" w:eastAsia="Times New Roman" w:hAnsi="Calibri" w:cs="Times New Roman"/>
                <w:color w:val="000000"/>
                <w:lang w:eastAsia="en-AU"/>
              </w:rPr>
              <w:t>CORE</w:t>
            </w:r>
          </w:p>
        </w:tc>
        <w:tc>
          <w:tcPr>
            <w:tcW w:w="960" w:type="dxa"/>
            <w:tcBorders>
              <w:top w:val="single" w:sz="4" w:space="0" w:color="auto"/>
              <w:bottom w:val="nil"/>
            </w:tcBorders>
            <w:shd w:val="clear" w:color="auto" w:fill="auto"/>
            <w:noWrap/>
            <w:vAlign w:val="bottom"/>
            <w:hideMark/>
          </w:tcPr>
          <w:p w14:paraId="46E26761" w14:textId="77777777" w:rsidR="004F244D" w:rsidRPr="004F244D" w:rsidRDefault="004F244D" w:rsidP="004F244D">
            <w:pPr>
              <w:spacing w:after="0" w:line="240" w:lineRule="auto"/>
              <w:jc w:val="center"/>
              <w:rPr>
                <w:rFonts w:ascii="Calibri" w:eastAsia="Times New Roman" w:hAnsi="Calibri" w:cs="Times New Roman"/>
                <w:color w:val="000000"/>
                <w:lang w:eastAsia="en-AU"/>
              </w:rPr>
            </w:pPr>
            <w:r w:rsidRPr="004F244D">
              <w:rPr>
                <w:rFonts w:ascii="Calibri" w:eastAsia="Times New Roman" w:hAnsi="Calibri" w:cs="Times New Roman"/>
                <w:color w:val="000000"/>
                <w:lang w:eastAsia="en-AU"/>
              </w:rPr>
              <w:t>DEPTH</w:t>
            </w:r>
          </w:p>
        </w:tc>
      </w:tr>
      <w:tr w:rsidR="004F244D" w:rsidRPr="004F244D" w14:paraId="2FDBF7EE" w14:textId="77777777" w:rsidTr="004F244D">
        <w:trPr>
          <w:trHeight w:val="300"/>
          <w:jc w:val="center"/>
        </w:trPr>
        <w:tc>
          <w:tcPr>
            <w:tcW w:w="1740" w:type="dxa"/>
            <w:tcBorders>
              <w:top w:val="nil"/>
              <w:bottom w:val="single" w:sz="4" w:space="0" w:color="auto"/>
            </w:tcBorders>
            <w:shd w:val="clear" w:color="auto" w:fill="auto"/>
            <w:noWrap/>
            <w:vAlign w:val="bottom"/>
            <w:hideMark/>
          </w:tcPr>
          <w:p w14:paraId="29D93A14" w14:textId="77777777" w:rsidR="004F244D" w:rsidRPr="004F244D" w:rsidRDefault="004F244D" w:rsidP="004F244D">
            <w:pPr>
              <w:spacing w:after="0" w:line="240" w:lineRule="auto"/>
              <w:rPr>
                <w:rFonts w:ascii="Calibri" w:eastAsia="Times New Roman" w:hAnsi="Calibri" w:cs="Times New Roman"/>
                <w:color w:val="000000"/>
                <w:lang w:eastAsia="en-AU"/>
              </w:rPr>
            </w:pPr>
          </w:p>
        </w:tc>
        <w:tc>
          <w:tcPr>
            <w:tcW w:w="1000" w:type="dxa"/>
            <w:tcBorders>
              <w:top w:val="nil"/>
              <w:bottom w:val="single" w:sz="4" w:space="0" w:color="auto"/>
            </w:tcBorders>
            <w:shd w:val="clear" w:color="auto" w:fill="auto"/>
            <w:noWrap/>
            <w:vAlign w:val="bottom"/>
            <w:hideMark/>
          </w:tcPr>
          <w:p w14:paraId="0D95E6E9" w14:textId="77777777" w:rsidR="004F244D" w:rsidRPr="004F244D" w:rsidRDefault="004F244D" w:rsidP="004F244D">
            <w:pPr>
              <w:spacing w:after="0" w:line="240" w:lineRule="auto"/>
              <w:jc w:val="center"/>
              <w:rPr>
                <w:rFonts w:ascii="Calibri" w:eastAsia="Times New Roman" w:hAnsi="Calibri" w:cs="Times New Roman"/>
                <w:color w:val="000000"/>
                <w:lang w:eastAsia="en-AU"/>
              </w:rPr>
            </w:pPr>
            <w:r w:rsidRPr="004F244D">
              <w:rPr>
                <w:rFonts w:ascii="Calibri" w:eastAsia="Times New Roman" w:hAnsi="Calibri" w:cs="Times New Roman"/>
                <w:color w:val="000000"/>
                <w:lang w:eastAsia="en-AU"/>
              </w:rPr>
              <w:t>ppm</w:t>
            </w:r>
          </w:p>
        </w:tc>
        <w:tc>
          <w:tcPr>
            <w:tcW w:w="980" w:type="dxa"/>
            <w:tcBorders>
              <w:top w:val="nil"/>
              <w:bottom w:val="single" w:sz="4" w:space="0" w:color="auto"/>
            </w:tcBorders>
            <w:shd w:val="clear" w:color="auto" w:fill="auto"/>
            <w:noWrap/>
            <w:vAlign w:val="bottom"/>
            <w:hideMark/>
          </w:tcPr>
          <w:p w14:paraId="4AC843B9" w14:textId="77777777" w:rsidR="004F244D" w:rsidRPr="004F244D" w:rsidRDefault="004F244D" w:rsidP="004F244D">
            <w:pPr>
              <w:spacing w:after="0" w:line="240" w:lineRule="auto"/>
              <w:jc w:val="center"/>
              <w:rPr>
                <w:rFonts w:ascii="Calibri" w:eastAsia="Times New Roman" w:hAnsi="Calibri" w:cs="Times New Roman"/>
                <w:color w:val="000000"/>
                <w:lang w:eastAsia="en-AU"/>
              </w:rPr>
            </w:pPr>
            <w:r w:rsidRPr="004F244D">
              <w:rPr>
                <w:rFonts w:ascii="Calibri" w:eastAsia="Times New Roman" w:hAnsi="Calibri" w:cs="Times New Roman"/>
                <w:color w:val="000000"/>
                <w:lang w:eastAsia="en-AU"/>
              </w:rPr>
              <w:t>ppm</w:t>
            </w:r>
          </w:p>
        </w:tc>
        <w:tc>
          <w:tcPr>
            <w:tcW w:w="980" w:type="dxa"/>
            <w:tcBorders>
              <w:top w:val="nil"/>
              <w:bottom w:val="single" w:sz="4" w:space="0" w:color="auto"/>
            </w:tcBorders>
            <w:shd w:val="clear" w:color="auto" w:fill="auto"/>
            <w:noWrap/>
            <w:vAlign w:val="bottom"/>
            <w:hideMark/>
          </w:tcPr>
          <w:p w14:paraId="7FDAEA31" w14:textId="77777777" w:rsidR="004F244D" w:rsidRPr="004F244D" w:rsidRDefault="004F244D" w:rsidP="004F244D">
            <w:pPr>
              <w:spacing w:after="0" w:line="240" w:lineRule="auto"/>
              <w:jc w:val="center"/>
              <w:rPr>
                <w:rFonts w:ascii="Calibri" w:eastAsia="Times New Roman" w:hAnsi="Calibri" w:cs="Times New Roman"/>
                <w:color w:val="000000"/>
                <w:lang w:eastAsia="en-AU"/>
              </w:rPr>
            </w:pPr>
            <w:r w:rsidRPr="004F244D">
              <w:rPr>
                <w:rFonts w:ascii="Calibri" w:eastAsia="Times New Roman" w:hAnsi="Calibri" w:cs="Times New Roman"/>
                <w:color w:val="000000"/>
                <w:lang w:eastAsia="en-AU"/>
              </w:rPr>
              <w:t>ppm</w:t>
            </w:r>
          </w:p>
        </w:tc>
        <w:tc>
          <w:tcPr>
            <w:tcW w:w="980" w:type="dxa"/>
            <w:tcBorders>
              <w:top w:val="nil"/>
              <w:bottom w:val="single" w:sz="4" w:space="0" w:color="auto"/>
            </w:tcBorders>
            <w:shd w:val="clear" w:color="auto" w:fill="auto"/>
            <w:noWrap/>
            <w:vAlign w:val="bottom"/>
            <w:hideMark/>
          </w:tcPr>
          <w:p w14:paraId="0C575FC7" w14:textId="77777777" w:rsidR="004F244D" w:rsidRPr="004F244D" w:rsidRDefault="004F244D" w:rsidP="004F244D">
            <w:pPr>
              <w:spacing w:after="0" w:line="240" w:lineRule="auto"/>
              <w:jc w:val="center"/>
              <w:rPr>
                <w:rFonts w:ascii="Calibri" w:eastAsia="Times New Roman" w:hAnsi="Calibri" w:cs="Times New Roman"/>
                <w:color w:val="000000"/>
                <w:lang w:eastAsia="en-AU"/>
              </w:rPr>
            </w:pPr>
            <w:r w:rsidRPr="004F244D">
              <w:rPr>
                <w:rFonts w:ascii="Calibri" w:eastAsia="Times New Roman" w:hAnsi="Calibri" w:cs="Times New Roman"/>
                <w:color w:val="000000"/>
                <w:lang w:eastAsia="en-AU"/>
              </w:rPr>
              <w:t>ppm</w:t>
            </w:r>
          </w:p>
        </w:tc>
        <w:tc>
          <w:tcPr>
            <w:tcW w:w="1420" w:type="dxa"/>
            <w:tcBorders>
              <w:top w:val="nil"/>
              <w:bottom w:val="single" w:sz="4" w:space="0" w:color="auto"/>
            </w:tcBorders>
            <w:shd w:val="clear" w:color="auto" w:fill="auto"/>
            <w:noWrap/>
            <w:vAlign w:val="bottom"/>
            <w:hideMark/>
          </w:tcPr>
          <w:p w14:paraId="0F020015" w14:textId="77777777" w:rsidR="004F244D" w:rsidRPr="004F244D" w:rsidRDefault="004F244D" w:rsidP="004F244D">
            <w:pPr>
              <w:spacing w:after="0" w:line="240" w:lineRule="auto"/>
              <w:jc w:val="center"/>
              <w:rPr>
                <w:rFonts w:ascii="Calibri" w:eastAsia="Times New Roman" w:hAnsi="Calibri" w:cs="Times New Roman"/>
                <w:color w:val="000000"/>
                <w:lang w:eastAsia="en-AU"/>
              </w:rPr>
            </w:pPr>
          </w:p>
        </w:tc>
        <w:tc>
          <w:tcPr>
            <w:tcW w:w="1260" w:type="dxa"/>
            <w:tcBorders>
              <w:top w:val="nil"/>
              <w:bottom w:val="single" w:sz="4" w:space="0" w:color="auto"/>
            </w:tcBorders>
            <w:shd w:val="clear" w:color="auto" w:fill="auto"/>
            <w:noWrap/>
            <w:vAlign w:val="bottom"/>
            <w:hideMark/>
          </w:tcPr>
          <w:p w14:paraId="5AC9CE3D" w14:textId="77777777" w:rsidR="004F244D" w:rsidRPr="004F244D" w:rsidRDefault="004F244D" w:rsidP="004F244D">
            <w:pPr>
              <w:spacing w:after="0" w:line="240" w:lineRule="auto"/>
              <w:jc w:val="center"/>
              <w:rPr>
                <w:rFonts w:ascii="Times New Roman" w:eastAsia="Times New Roman" w:hAnsi="Times New Roman" w:cs="Times New Roman"/>
                <w:sz w:val="20"/>
                <w:szCs w:val="20"/>
                <w:lang w:eastAsia="en-AU"/>
              </w:rPr>
            </w:pPr>
          </w:p>
        </w:tc>
        <w:tc>
          <w:tcPr>
            <w:tcW w:w="960" w:type="dxa"/>
            <w:tcBorders>
              <w:top w:val="nil"/>
              <w:bottom w:val="single" w:sz="4" w:space="0" w:color="auto"/>
            </w:tcBorders>
            <w:shd w:val="clear" w:color="auto" w:fill="auto"/>
            <w:noWrap/>
            <w:vAlign w:val="bottom"/>
            <w:hideMark/>
          </w:tcPr>
          <w:p w14:paraId="0AF9E53C" w14:textId="77777777" w:rsidR="004F244D" w:rsidRPr="004F244D" w:rsidRDefault="004F244D" w:rsidP="004F244D">
            <w:pPr>
              <w:spacing w:after="0" w:line="240" w:lineRule="auto"/>
              <w:jc w:val="center"/>
              <w:rPr>
                <w:rFonts w:ascii="Calibri" w:eastAsia="Times New Roman" w:hAnsi="Calibri" w:cs="Times New Roman"/>
                <w:color w:val="000000"/>
                <w:lang w:eastAsia="en-AU"/>
              </w:rPr>
            </w:pPr>
            <w:r w:rsidRPr="004F244D">
              <w:rPr>
                <w:rFonts w:ascii="Calibri" w:eastAsia="Times New Roman" w:hAnsi="Calibri" w:cs="Times New Roman"/>
                <w:color w:val="000000"/>
                <w:lang w:eastAsia="en-AU"/>
              </w:rPr>
              <w:t>m</w:t>
            </w:r>
          </w:p>
        </w:tc>
      </w:tr>
      <w:tr w:rsidR="004F244D" w:rsidRPr="004F244D" w14:paraId="5025E30C" w14:textId="77777777" w:rsidTr="004F244D">
        <w:trPr>
          <w:trHeight w:val="300"/>
          <w:jc w:val="center"/>
        </w:trPr>
        <w:tc>
          <w:tcPr>
            <w:tcW w:w="1740" w:type="dxa"/>
            <w:tcBorders>
              <w:top w:val="single" w:sz="4" w:space="0" w:color="auto"/>
            </w:tcBorders>
            <w:shd w:val="clear" w:color="auto" w:fill="auto"/>
            <w:noWrap/>
            <w:vAlign w:val="bottom"/>
            <w:hideMark/>
          </w:tcPr>
          <w:p w14:paraId="24C323BA" w14:textId="77777777" w:rsidR="004F244D" w:rsidRPr="004F244D" w:rsidRDefault="004F244D" w:rsidP="004F244D">
            <w:pPr>
              <w:spacing w:after="0" w:line="240" w:lineRule="auto"/>
              <w:rPr>
                <w:rFonts w:ascii="Calibri" w:eastAsia="Times New Roman" w:hAnsi="Calibri" w:cs="Times New Roman"/>
                <w:color w:val="000000"/>
                <w:lang w:eastAsia="en-AU"/>
              </w:rPr>
            </w:pPr>
            <w:r w:rsidRPr="004F244D">
              <w:rPr>
                <w:rFonts w:ascii="Calibri" w:eastAsia="Times New Roman" w:hAnsi="Calibri" w:cs="Times New Roman"/>
                <w:color w:val="000000"/>
                <w:lang w:eastAsia="en-AU"/>
              </w:rPr>
              <w:t>B1 940</w:t>
            </w:r>
          </w:p>
        </w:tc>
        <w:tc>
          <w:tcPr>
            <w:tcW w:w="1000" w:type="dxa"/>
            <w:tcBorders>
              <w:top w:val="single" w:sz="4" w:space="0" w:color="auto"/>
            </w:tcBorders>
            <w:shd w:val="clear" w:color="auto" w:fill="auto"/>
            <w:noWrap/>
            <w:vAlign w:val="bottom"/>
            <w:hideMark/>
          </w:tcPr>
          <w:p w14:paraId="6D3E6E3C" w14:textId="77777777" w:rsidR="004F244D" w:rsidRPr="004F244D" w:rsidRDefault="004F244D" w:rsidP="004F244D">
            <w:pPr>
              <w:spacing w:after="0" w:line="240" w:lineRule="auto"/>
              <w:jc w:val="center"/>
              <w:rPr>
                <w:rFonts w:ascii="Calibri" w:eastAsia="Times New Roman" w:hAnsi="Calibri" w:cs="Times New Roman"/>
                <w:color w:val="000000"/>
                <w:lang w:eastAsia="en-AU"/>
              </w:rPr>
            </w:pPr>
            <w:r w:rsidRPr="004F244D">
              <w:rPr>
                <w:rFonts w:ascii="Calibri" w:eastAsia="Times New Roman" w:hAnsi="Calibri" w:cs="Times New Roman"/>
                <w:color w:val="000000"/>
                <w:lang w:eastAsia="en-AU"/>
              </w:rPr>
              <w:t>108000</w:t>
            </w:r>
          </w:p>
        </w:tc>
        <w:tc>
          <w:tcPr>
            <w:tcW w:w="980" w:type="dxa"/>
            <w:tcBorders>
              <w:top w:val="single" w:sz="4" w:space="0" w:color="auto"/>
            </w:tcBorders>
            <w:shd w:val="clear" w:color="auto" w:fill="auto"/>
            <w:noWrap/>
            <w:vAlign w:val="bottom"/>
            <w:hideMark/>
          </w:tcPr>
          <w:p w14:paraId="0F17E192" w14:textId="77777777" w:rsidR="004F244D" w:rsidRPr="004F244D" w:rsidRDefault="004F244D" w:rsidP="004F244D">
            <w:pPr>
              <w:spacing w:after="0" w:line="240" w:lineRule="auto"/>
              <w:jc w:val="center"/>
              <w:rPr>
                <w:rFonts w:ascii="Calibri" w:eastAsia="Times New Roman" w:hAnsi="Calibri" w:cs="Times New Roman"/>
                <w:color w:val="000000"/>
                <w:lang w:eastAsia="en-AU"/>
              </w:rPr>
            </w:pPr>
            <w:r w:rsidRPr="004F244D">
              <w:rPr>
                <w:rFonts w:ascii="Calibri" w:eastAsia="Times New Roman" w:hAnsi="Calibri" w:cs="Times New Roman"/>
                <w:color w:val="000000"/>
                <w:lang w:eastAsia="en-AU"/>
              </w:rPr>
              <w:t>900</w:t>
            </w:r>
          </w:p>
        </w:tc>
        <w:tc>
          <w:tcPr>
            <w:tcW w:w="980" w:type="dxa"/>
            <w:tcBorders>
              <w:top w:val="single" w:sz="4" w:space="0" w:color="auto"/>
            </w:tcBorders>
            <w:shd w:val="clear" w:color="auto" w:fill="auto"/>
            <w:noWrap/>
            <w:vAlign w:val="bottom"/>
            <w:hideMark/>
          </w:tcPr>
          <w:p w14:paraId="22355590" w14:textId="77777777" w:rsidR="004F244D" w:rsidRPr="004F244D" w:rsidRDefault="004F244D" w:rsidP="004F244D">
            <w:pPr>
              <w:spacing w:after="0" w:line="240" w:lineRule="auto"/>
              <w:jc w:val="center"/>
              <w:rPr>
                <w:rFonts w:ascii="Calibri" w:eastAsia="Times New Roman" w:hAnsi="Calibri" w:cs="Times New Roman"/>
                <w:color w:val="000000"/>
                <w:lang w:eastAsia="en-AU"/>
              </w:rPr>
            </w:pPr>
            <w:r w:rsidRPr="004F244D">
              <w:rPr>
                <w:rFonts w:ascii="Calibri" w:eastAsia="Times New Roman" w:hAnsi="Calibri" w:cs="Times New Roman"/>
                <w:color w:val="000000"/>
                <w:lang w:eastAsia="en-AU"/>
              </w:rPr>
              <w:t>8500</w:t>
            </w:r>
          </w:p>
        </w:tc>
        <w:tc>
          <w:tcPr>
            <w:tcW w:w="980" w:type="dxa"/>
            <w:tcBorders>
              <w:top w:val="single" w:sz="4" w:space="0" w:color="auto"/>
            </w:tcBorders>
            <w:shd w:val="clear" w:color="auto" w:fill="auto"/>
            <w:noWrap/>
            <w:vAlign w:val="bottom"/>
            <w:hideMark/>
          </w:tcPr>
          <w:p w14:paraId="73203FA3" w14:textId="77777777" w:rsidR="004F244D" w:rsidRPr="004F244D" w:rsidRDefault="004F244D" w:rsidP="004F244D">
            <w:pPr>
              <w:spacing w:after="0" w:line="240" w:lineRule="auto"/>
              <w:jc w:val="center"/>
              <w:rPr>
                <w:rFonts w:ascii="Calibri" w:eastAsia="Times New Roman" w:hAnsi="Calibri" w:cs="Times New Roman"/>
                <w:color w:val="000000"/>
                <w:lang w:eastAsia="en-AU"/>
              </w:rPr>
            </w:pPr>
            <w:r w:rsidRPr="004F244D">
              <w:rPr>
                <w:rFonts w:ascii="Calibri" w:eastAsia="Times New Roman" w:hAnsi="Calibri" w:cs="Times New Roman"/>
                <w:color w:val="000000"/>
                <w:lang w:eastAsia="en-AU"/>
              </w:rPr>
              <w:t>450</w:t>
            </w:r>
          </w:p>
        </w:tc>
        <w:tc>
          <w:tcPr>
            <w:tcW w:w="1420" w:type="dxa"/>
            <w:tcBorders>
              <w:top w:val="single" w:sz="4" w:space="0" w:color="auto"/>
            </w:tcBorders>
            <w:shd w:val="clear" w:color="auto" w:fill="auto"/>
            <w:noWrap/>
            <w:vAlign w:val="bottom"/>
            <w:hideMark/>
          </w:tcPr>
          <w:p w14:paraId="3736579C" w14:textId="77777777" w:rsidR="004F244D" w:rsidRPr="004F244D" w:rsidRDefault="004F244D" w:rsidP="004F244D">
            <w:pPr>
              <w:spacing w:after="0" w:line="240" w:lineRule="auto"/>
              <w:jc w:val="center"/>
              <w:rPr>
                <w:rFonts w:ascii="Calibri" w:eastAsia="Times New Roman" w:hAnsi="Calibri" w:cs="Times New Roman"/>
                <w:color w:val="000000"/>
                <w:lang w:eastAsia="en-AU"/>
              </w:rPr>
            </w:pPr>
            <w:r w:rsidRPr="004F244D">
              <w:rPr>
                <w:rFonts w:ascii="Calibri" w:eastAsia="Times New Roman" w:hAnsi="Calibri" w:cs="Times New Roman"/>
                <w:color w:val="000000"/>
                <w:lang w:eastAsia="en-AU"/>
              </w:rPr>
              <w:t>KYALLA</w:t>
            </w:r>
          </w:p>
        </w:tc>
        <w:tc>
          <w:tcPr>
            <w:tcW w:w="1260" w:type="dxa"/>
            <w:tcBorders>
              <w:top w:val="single" w:sz="4" w:space="0" w:color="auto"/>
            </w:tcBorders>
            <w:shd w:val="clear" w:color="auto" w:fill="auto"/>
            <w:noWrap/>
            <w:vAlign w:val="bottom"/>
            <w:hideMark/>
          </w:tcPr>
          <w:p w14:paraId="3ACBDE34" w14:textId="77777777" w:rsidR="004F244D" w:rsidRPr="004F244D" w:rsidRDefault="004F244D" w:rsidP="004F244D">
            <w:pPr>
              <w:spacing w:after="0" w:line="240" w:lineRule="auto"/>
              <w:jc w:val="center"/>
              <w:rPr>
                <w:rFonts w:ascii="Times New Roman" w:eastAsia="Times New Roman" w:hAnsi="Times New Roman" w:cs="Times New Roman"/>
                <w:sz w:val="20"/>
                <w:szCs w:val="20"/>
                <w:lang w:eastAsia="en-AU"/>
              </w:rPr>
            </w:pPr>
            <w:r w:rsidRPr="004F244D">
              <w:rPr>
                <w:rFonts w:ascii="Calibri" w:eastAsia="Times New Roman" w:hAnsi="Calibri" w:cs="Times New Roman"/>
                <w:color w:val="000000"/>
                <w:lang w:eastAsia="en-AU"/>
              </w:rPr>
              <w:t>BALMAIN-1</w:t>
            </w:r>
          </w:p>
        </w:tc>
        <w:tc>
          <w:tcPr>
            <w:tcW w:w="960" w:type="dxa"/>
            <w:tcBorders>
              <w:top w:val="single" w:sz="4" w:space="0" w:color="auto"/>
            </w:tcBorders>
            <w:shd w:val="clear" w:color="auto" w:fill="auto"/>
            <w:noWrap/>
            <w:vAlign w:val="bottom"/>
            <w:hideMark/>
          </w:tcPr>
          <w:p w14:paraId="3A184543" w14:textId="77777777" w:rsidR="004F244D" w:rsidRPr="004F244D" w:rsidRDefault="004F244D" w:rsidP="004F244D">
            <w:pPr>
              <w:spacing w:after="0" w:line="240" w:lineRule="auto"/>
              <w:jc w:val="center"/>
              <w:rPr>
                <w:rFonts w:ascii="Times New Roman" w:eastAsia="Times New Roman" w:hAnsi="Times New Roman" w:cs="Times New Roman"/>
                <w:sz w:val="20"/>
                <w:szCs w:val="20"/>
                <w:lang w:eastAsia="en-AU"/>
              </w:rPr>
            </w:pPr>
            <w:r w:rsidRPr="004F244D">
              <w:rPr>
                <w:rFonts w:ascii="Calibri" w:eastAsia="Times New Roman" w:hAnsi="Calibri" w:cs="Times New Roman"/>
                <w:color w:val="000000"/>
                <w:lang w:eastAsia="en-AU"/>
              </w:rPr>
              <w:t>940</w:t>
            </w:r>
          </w:p>
        </w:tc>
      </w:tr>
      <w:tr w:rsidR="004F244D" w:rsidRPr="004F244D" w14:paraId="1DED1117" w14:textId="77777777" w:rsidTr="004F244D">
        <w:trPr>
          <w:trHeight w:val="300"/>
          <w:jc w:val="center"/>
        </w:trPr>
        <w:tc>
          <w:tcPr>
            <w:tcW w:w="1740" w:type="dxa"/>
            <w:shd w:val="clear" w:color="auto" w:fill="auto"/>
            <w:noWrap/>
            <w:vAlign w:val="bottom"/>
            <w:hideMark/>
          </w:tcPr>
          <w:p w14:paraId="588416AE" w14:textId="77777777" w:rsidR="004F244D" w:rsidRPr="004F244D" w:rsidRDefault="004F244D" w:rsidP="004F244D">
            <w:pPr>
              <w:spacing w:after="0" w:line="240" w:lineRule="auto"/>
              <w:rPr>
                <w:rFonts w:ascii="Calibri" w:eastAsia="Times New Roman" w:hAnsi="Calibri" w:cs="Times New Roman"/>
                <w:color w:val="000000"/>
                <w:lang w:eastAsia="en-AU"/>
              </w:rPr>
            </w:pPr>
            <w:r w:rsidRPr="004F244D">
              <w:rPr>
                <w:rFonts w:ascii="Calibri" w:eastAsia="Times New Roman" w:hAnsi="Calibri" w:cs="Times New Roman"/>
                <w:color w:val="000000"/>
                <w:lang w:eastAsia="en-AU"/>
              </w:rPr>
              <w:t xml:space="preserve">B1 940 </w:t>
            </w:r>
            <w:proofErr w:type="spellStart"/>
            <w:r w:rsidRPr="004F244D">
              <w:rPr>
                <w:rFonts w:ascii="Calibri" w:eastAsia="Times New Roman" w:hAnsi="Calibri" w:cs="Times New Roman"/>
                <w:color w:val="000000"/>
                <w:lang w:eastAsia="en-AU"/>
              </w:rPr>
              <w:t>Rpt</w:t>
            </w:r>
            <w:proofErr w:type="spellEnd"/>
          </w:p>
        </w:tc>
        <w:tc>
          <w:tcPr>
            <w:tcW w:w="1000" w:type="dxa"/>
            <w:shd w:val="clear" w:color="auto" w:fill="auto"/>
            <w:noWrap/>
            <w:vAlign w:val="bottom"/>
            <w:hideMark/>
          </w:tcPr>
          <w:p w14:paraId="5E66EA73" w14:textId="77777777" w:rsidR="004F244D" w:rsidRPr="004F244D" w:rsidRDefault="004F244D" w:rsidP="004F244D">
            <w:pPr>
              <w:spacing w:after="0" w:line="240" w:lineRule="auto"/>
              <w:jc w:val="center"/>
              <w:rPr>
                <w:rFonts w:ascii="Calibri" w:eastAsia="Times New Roman" w:hAnsi="Calibri" w:cs="Times New Roman"/>
                <w:color w:val="000000"/>
                <w:lang w:eastAsia="en-AU"/>
              </w:rPr>
            </w:pPr>
            <w:r w:rsidRPr="004F244D">
              <w:rPr>
                <w:rFonts w:ascii="Calibri" w:eastAsia="Times New Roman" w:hAnsi="Calibri" w:cs="Times New Roman"/>
                <w:color w:val="000000"/>
                <w:lang w:eastAsia="en-AU"/>
              </w:rPr>
              <w:t>111000</w:t>
            </w:r>
          </w:p>
        </w:tc>
        <w:tc>
          <w:tcPr>
            <w:tcW w:w="980" w:type="dxa"/>
            <w:shd w:val="clear" w:color="auto" w:fill="auto"/>
            <w:noWrap/>
            <w:vAlign w:val="bottom"/>
            <w:hideMark/>
          </w:tcPr>
          <w:p w14:paraId="2D3D246E" w14:textId="77777777" w:rsidR="004F244D" w:rsidRPr="004F244D" w:rsidRDefault="004F244D" w:rsidP="004F244D">
            <w:pPr>
              <w:spacing w:after="0" w:line="240" w:lineRule="auto"/>
              <w:jc w:val="center"/>
              <w:rPr>
                <w:rFonts w:ascii="Calibri" w:eastAsia="Times New Roman" w:hAnsi="Calibri" w:cs="Times New Roman"/>
                <w:color w:val="000000"/>
                <w:lang w:eastAsia="en-AU"/>
              </w:rPr>
            </w:pPr>
            <w:r w:rsidRPr="004F244D">
              <w:rPr>
                <w:rFonts w:ascii="Calibri" w:eastAsia="Times New Roman" w:hAnsi="Calibri" w:cs="Times New Roman"/>
                <w:color w:val="000000"/>
                <w:lang w:eastAsia="en-AU"/>
              </w:rPr>
              <w:t>900</w:t>
            </w:r>
          </w:p>
        </w:tc>
        <w:tc>
          <w:tcPr>
            <w:tcW w:w="980" w:type="dxa"/>
            <w:shd w:val="clear" w:color="auto" w:fill="auto"/>
            <w:noWrap/>
            <w:vAlign w:val="bottom"/>
            <w:hideMark/>
          </w:tcPr>
          <w:p w14:paraId="1DAB63F5" w14:textId="77777777" w:rsidR="004F244D" w:rsidRPr="004F244D" w:rsidRDefault="004F244D" w:rsidP="004F244D">
            <w:pPr>
              <w:spacing w:after="0" w:line="240" w:lineRule="auto"/>
              <w:jc w:val="center"/>
              <w:rPr>
                <w:rFonts w:ascii="Calibri" w:eastAsia="Times New Roman" w:hAnsi="Calibri" w:cs="Times New Roman"/>
                <w:color w:val="000000"/>
                <w:lang w:eastAsia="en-AU"/>
              </w:rPr>
            </w:pPr>
            <w:r w:rsidRPr="004F244D">
              <w:rPr>
                <w:rFonts w:ascii="Calibri" w:eastAsia="Times New Roman" w:hAnsi="Calibri" w:cs="Times New Roman"/>
                <w:color w:val="000000"/>
                <w:lang w:eastAsia="en-AU"/>
              </w:rPr>
              <w:t>8900</w:t>
            </w:r>
          </w:p>
        </w:tc>
        <w:tc>
          <w:tcPr>
            <w:tcW w:w="980" w:type="dxa"/>
            <w:shd w:val="clear" w:color="auto" w:fill="auto"/>
            <w:noWrap/>
            <w:vAlign w:val="bottom"/>
            <w:hideMark/>
          </w:tcPr>
          <w:p w14:paraId="5326793B" w14:textId="77777777" w:rsidR="004F244D" w:rsidRPr="004F244D" w:rsidRDefault="004F244D" w:rsidP="004F244D">
            <w:pPr>
              <w:spacing w:after="0" w:line="240" w:lineRule="auto"/>
              <w:jc w:val="center"/>
              <w:rPr>
                <w:rFonts w:ascii="Calibri" w:eastAsia="Times New Roman" w:hAnsi="Calibri" w:cs="Times New Roman"/>
                <w:color w:val="000000"/>
                <w:lang w:eastAsia="en-AU"/>
              </w:rPr>
            </w:pPr>
            <w:r w:rsidRPr="004F244D">
              <w:rPr>
                <w:rFonts w:ascii="Calibri" w:eastAsia="Times New Roman" w:hAnsi="Calibri" w:cs="Times New Roman"/>
                <w:color w:val="000000"/>
                <w:lang w:eastAsia="en-AU"/>
              </w:rPr>
              <w:t>450</w:t>
            </w:r>
          </w:p>
        </w:tc>
        <w:tc>
          <w:tcPr>
            <w:tcW w:w="1420" w:type="dxa"/>
            <w:shd w:val="clear" w:color="auto" w:fill="auto"/>
            <w:noWrap/>
            <w:vAlign w:val="bottom"/>
            <w:hideMark/>
          </w:tcPr>
          <w:p w14:paraId="0605B45D" w14:textId="77777777" w:rsidR="004F244D" w:rsidRPr="004F244D" w:rsidRDefault="004F244D" w:rsidP="004F244D">
            <w:pPr>
              <w:spacing w:after="0" w:line="240" w:lineRule="auto"/>
              <w:jc w:val="center"/>
              <w:rPr>
                <w:rFonts w:ascii="Calibri" w:eastAsia="Times New Roman" w:hAnsi="Calibri" w:cs="Times New Roman"/>
                <w:color w:val="000000"/>
                <w:lang w:eastAsia="en-AU"/>
              </w:rPr>
            </w:pPr>
          </w:p>
        </w:tc>
        <w:tc>
          <w:tcPr>
            <w:tcW w:w="1260" w:type="dxa"/>
            <w:shd w:val="clear" w:color="auto" w:fill="auto"/>
            <w:noWrap/>
            <w:vAlign w:val="bottom"/>
            <w:hideMark/>
          </w:tcPr>
          <w:p w14:paraId="23E504CA" w14:textId="77777777" w:rsidR="004F244D" w:rsidRPr="004F244D" w:rsidRDefault="004F244D" w:rsidP="004F244D">
            <w:pPr>
              <w:spacing w:after="0" w:line="240" w:lineRule="auto"/>
              <w:jc w:val="center"/>
              <w:rPr>
                <w:rFonts w:ascii="Calibri" w:eastAsia="Times New Roman" w:hAnsi="Calibri" w:cs="Times New Roman"/>
                <w:color w:val="000000"/>
                <w:lang w:eastAsia="en-AU"/>
              </w:rPr>
            </w:pPr>
          </w:p>
        </w:tc>
        <w:tc>
          <w:tcPr>
            <w:tcW w:w="960" w:type="dxa"/>
            <w:shd w:val="clear" w:color="auto" w:fill="auto"/>
            <w:noWrap/>
            <w:vAlign w:val="bottom"/>
            <w:hideMark/>
          </w:tcPr>
          <w:p w14:paraId="23F58B48" w14:textId="77777777" w:rsidR="004F244D" w:rsidRPr="004F244D" w:rsidRDefault="004F244D" w:rsidP="004F244D">
            <w:pPr>
              <w:spacing w:after="0" w:line="240" w:lineRule="auto"/>
              <w:jc w:val="center"/>
              <w:rPr>
                <w:rFonts w:ascii="Calibri" w:eastAsia="Times New Roman" w:hAnsi="Calibri" w:cs="Times New Roman"/>
                <w:color w:val="000000"/>
                <w:lang w:eastAsia="en-AU"/>
              </w:rPr>
            </w:pPr>
          </w:p>
        </w:tc>
      </w:tr>
      <w:tr w:rsidR="004F244D" w:rsidRPr="004F244D" w14:paraId="24B0ED91" w14:textId="77777777" w:rsidTr="004F244D">
        <w:trPr>
          <w:trHeight w:val="300"/>
          <w:jc w:val="center"/>
        </w:trPr>
        <w:tc>
          <w:tcPr>
            <w:tcW w:w="1740" w:type="dxa"/>
            <w:shd w:val="clear" w:color="auto" w:fill="auto"/>
            <w:noWrap/>
            <w:vAlign w:val="bottom"/>
            <w:hideMark/>
          </w:tcPr>
          <w:p w14:paraId="2AB56138" w14:textId="77777777" w:rsidR="004F244D" w:rsidRPr="004F244D" w:rsidRDefault="004F244D" w:rsidP="004F244D">
            <w:pPr>
              <w:spacing w:after="0" w:line="240" w:lineRule="auto"/>
              <w:rPr>
                <w:rFonts w:ascii="Calibri" w:eastAsia="Times New Roman" w:hAnsi="Calibri" w:cs="Times New Roman"/>
                <w:color w:val="000000"/>
                <w:lang w:eastAsia="en-AU"/>
              </w:rPr>
            </w:pPr>
            <w:r w:rsidRPr="004F244D">
              <w:rPr>
                <w:rFonts w:ascii="Calibri" w:eastAsia="Times New Roman" w:hAnsi="Calibri" w:cs="Times New Roman"/>
                <w:color w:val="000000"/>
                <w:lang w:eastAsia="en-AU"/>
              </w:rPr>
              <w:t>B1 945</w:t>
            </w:r>
          </w:p>
        </w:tc>
        <w:tc>
          <w:tcPr>
            <w:tcW w:w="1000" w:type="dxa"/>
            <w:shd w:val="clear" w:color="auto" w:fill="auto"/>
            <w:noWrap/>
            <w:vAlign w:val="bottom"/>
            <w:hideMark/>
          </w:tcPr>
          <w:p w14:paraId="0B5F6E39" w14:textId="77777777" w:rsidR="004F244D" w:rsidRPr="004F244D" w:rsidRDefault="004F244D" w:rsidP="004F244D">
            <w:pPr>
              <w:spacing w:after="0" w:line="240" w:lineRule="auto"/>
              <w:jc w:val="center"/>
              <w:rPr>
                <w:rFonts w:ascii="Calibri" w:eastAsia="Times New Roman" w:hAnsi="Calibri" w:cs="Times New Roman"/>
                <w:color w:val="000000"/>
                <w:lang w:eastAsia="en-AU"/>
              </w:rPr>
            </w:pPr>
            <w:r w:rsidRPr="004F244D">
              <w:rPr>
                <w:rFonts w:ascii="Calibri" w:eastAsia="Times New Roman" w:hAnsi="Calibri" w:cs="Times New Roman"/>
                <w:color w:val="000000"/>
                <w:lang w:eastAsia="en-AU"/>
              </w:rPr>
              <w:t>117000</w:t>
            </w:r>
          </w:p>
        </w:tc>
        <w:tc>
          <w:tcPr>
            <w:tcW w:w="980" w:type="dxa"/>
            <w:shd w:val="clear" w:color="auto" w:fill="auto"/>
            <w:noWrap/>
            <w:vAlign w:val="bottom"/>
            <w:hideMark/>
          </w:tcPr>
          <w:p w14:paraId="6714421E" w14:textId="77777777" w:rsidR="004F244D" w:rsidRPr="004F244D" w:rsidRDefault="004F244D" w:rsidP="004F244D">
            <w:pPr>
              <w:spacing w:after="0" w:line="240" w:lineRule="auto"/>
              <w:jc w:val="center"/>
              <w:rPr>
                <w:rFonts w:ascii="Calibri" w:eastAsia="Times New Roman" w:hAnsi="Calibri" w:cs="Times New Roman"/>
                <w:color w:val="000000"/>
                <w:lang w:eastAsia="en-AU"/>
              </w:rPr>
            </w:pPr>
            <w:r w:rsidRPr="004F244D">
              <w:rPr>
                <w:rFonts w:ascii="Calibri" w:eastAsia="Times New Roman" w:hAnsi="Calibri" w:cs="Times New Roman"/>
                <w:color w:val="000000"/>
                <w:lang w:eastAsia="en-AU"/>
              </w:rPr>
              <w:t>800</w:t>
            </w:r>
          </w:p>
        </w:tc>
        <w:tc>
          <w:tcPr>
            <w:tcW w:w="980" w:type="dxa"/>
            <w:shd w:val="clear" w:color="auto" w:fill="auto"/>
            <w:noWrap/>
            <w:vAlign w:val="bottom"/>
            <w:hideMark/>
          </w:tcPr>
          <w:p w14:paraId="0F3968B2" w14:textId="77777777" w:rsidR="004F244D" w:rsidRPr="004F244D" w:rsidRDefault="004F244D" w:rsidP="004F244D">
            <w:pPr>
              <w:spacing w:after="0" w:line="240" w:lineRule="auto"/>
              <w:jc w:val="center"/>
              <w:rPr>
                <w:rFonts w:ascii="Calibri" w:eastAsia="Times New Roman" w:hAnsi="Calibri" w:cs="Times New Roman"/>
                <w:color w:val="000000"/>
                <w:lang w:eastAsia="en-AU"/>
              </w:rPr>
            </w:pPr>
            <w:r w:rsidRPr="004F244D">
              <w:rPr>
                <w:rFonts w:ascii="Calibri" w:eastAsia="Times New Roman" w:hAnsi="Calibri" w:cs="Times New Roman"/>
                <w:color w:val="000000"/>
                <w:lang w:eastAsia="en-AU"/>
              </w:rPr>
              <w:t>8100</w:t>
            </w:r>
          </w:p>
        </w:tc>
        <w:tc>
          <w:tcPr>
            <w:tcW w:w="980" w:type="dxa"/>
            <w:shd w:val="clear" w:color="auto" w:fill="auto"/>
            <w:noWrap/>
            <w:vAlign w:val="bottom"/>
            <w:hideMark/>
          </w:tcPr>
          <w:p w14:paraId="28722871" w14:textId="77777777" w:rsidR="004F244D" w:rsidRPr="004F244D" w:rsidRDefault="004F244D" w:rsidP="004F244D">
            <w:pPr>
              <w:spacing w:after="0" w:line="240" w:lineRule="auto"/>
              <w:jc w:val="center"/>
              <w:rPr>
                <w:rFonts w:ascii="Calibri" w:eastAsia="Times New Roman" w:hAnsi="Calibri" w:cs="Times New Roman"/>
                <w:color w:val="000000"/>
                <w:lang w:eastAsia="en-AU"/>
              </w:rPr>
            </w:pPr>
            <w:r w:rsidRPr="004F244D">
              <w:rPr>
                <w:rFonts w:ascii="Calibri" w:eastAsia="Times New Roman" w:hAnsi="Calibri" w:cs="Times New Roman"/>
                <w:color w:val="000000"/>
                <w:lang w:eastAsia="en-AU"/>
              </w:rPr>
              <w:t>400</w:t>
            </w:r>
          </w:p>
        </w:tc>
        <w:tc>
          <w:tcPr>
            <w:tcW w:w="1420" w:type="dxa"/>
            <w:shd w:val="clear" w:color="auto" w:fill="auto"/>
            <w:noWrap/>
            <w:vAlign w:val="bottom"/>
            <w:hideMark/>
          </w:tcPr>
          <w:p w14:paraId="3E863E3C" w14:textId="77777777" w:rsidR="004F244D" w:rsidRPr="004F244D" w:rsidRDefault="004F244D" w:rsidP="004F244D">
            <w:pPr>
              <w:spacing w:after="0" w:line="240" w:lineRule="auto"/>
              <w:jc w:val="center"/>
              <w:rPr>
                <w:rFonts w:ascii="Calibri" w:eastAsia="Times New Roman" w:hAnsi="Calibri" w:cs="Times New Roman"/>
                <w:color w:val="000000"/>
                <w:lang w:eastAsia="en-AU"/>
              </w:rPr>
            </w:pPr>
            <w:r w:rsidRPr="004F244D">
              <w:rPr>
                <w:rFonts w:ascii="Calibri" w:eastAsia="Times New Roman" w:hAnsi="Calibri" w:cs="Times New Roman"/>
                <w:color w:val="000000"/>
                <w:lang w:eastAsia="en-AU"/>
              </w:rPr>
              <w:t>KYALLA</w:t>
            </w:r>
          </w:p>
        </w:tc>
        <w:tc>
          <w:tcPr>
            <w:tcW w:w="1260" w:type="dxa"/>
            <w:shd w:val="clear" w:color="auto" w:fill="auto"/>
            <w:noWrap/>
            <w:vAlign w:val="bottom"/>
            <w:hideMark/>
          </w:tcPr>
          <w:p w14:paraId="3F0E4CB4" w14:textId="77777777" w:rsidR="004F244D" w:rsidRPr="004F244D" w:rsidRDefault="004F244D" w:rsidP="004F244D">
            <w:pPr>
              <w:spacing w:after="0" w:line="240" w:lineRule="auto"/>
              <w:jc w:val="center"/>
              <w:rPr>
                <w:rFonts w:ascii="Times New Roman" w:eastAsia="Times New Roman" w:hAnsi="Times New Roman" w:cs="Times New Roman"/>
                <w:sz w:val="20"/>
                <w:szCs w:val="20"/>
                <w:lang w:eastAsia="en-AU"/>
              </w:rPr>
            </w:pPr>
            <w:r w:rsidRPr="004F244D">
              <w:rPr>
                <w:rFonts w:ascii="Calibri" w:eastAsia="Times New Roman" w:hAnsi="Calibri" w:cs="Times New Roman"/>
                <w:color w:val="000000"/>
                <w:lang w:eastAsia="en-AU"/>
              </w:rPr>
              <w:t>BALMAIN-1</w:t>
            </w:r>
          </w:p>
        </w:tc>
        <w:tc>
          <w:tcPr>
            <w:tcW w:w="960" w:type="dxa"/>
            <w:shd w:val="clear" w:color="auto" w:fill="auto"/>
            <w:noWrap/>
            <w:vAlign w:val="bottom"/>
            <w:hideMark/>
          </w:tcPr>
          <w:p w14:paraId="22A1651E" w14:textId="77777777" w:rsidR="004F244D" w:rsidRPr="004F244D" w:rsidRDefault="004F244D" w:rsidP="004F244D">
            <w:pPr>
              <w:spacing w:after="0" w:line="240" w:lineRule="auto"/>
              <w:jc w:val="center"/>
              <w:rPr>
                <w:rFonts w:ascii="Times New Roman" w:eastAsia="Times New Roman" w:hAnsi="Times New Roman" w:cs="Times New Roman"/>
                <w:sz w:val="20"/>
                <w:szCs w:val="20"/>
                <w:lang w:eastAsia="en-AU"/>
              </w:rPr>
            </w:pPr>
            <w:r w:rsidRPr="004F244D">
              <w:rPr>
                <w:rFonts w:ascii="Calibri" w:eastAsia="Times New Roman" w:hAnsi="Calibri" w:cs="Times New Roman"/>
                <w:color w:val="000000"/>
                <w:lang w:eastAsia="en-AU"/>
              </w:rPr>
              <w:t>945</w:t>
            </w:r>
          </w:p>
        </w:tc>
      </w:tr>
      <w:tr w:rsidR="004F244D" w:rsidRPr="004F244D" w14:paraId="5962FB35" w14:textId="77777777" w:rsidTr="004F244D">
        <w:trPr>
          <w:trHeight w:val="300"/>
          <w:jc w:val="center"/>
        </w:trPr>
        <w:tc>
          <w:tcPr>
            <w:tcW w:w="1740" w:type="dxa"/>
            <w:shd w:val="clear" w:color="auto" w:fill="auto"/>
            <w:noWrap/>
            <w:vAlign w:val="bottom"/>
            <w:hideMark/>
          </w:tcPr>
          <w:p w14:paraId="329699F6" w14:textId="77777777" w:rsidR="004F244D" w:rsidRPr="004F244D" w:rsidRDefault="004F244D" w:rsidP="004F244D">
            <w:pPr>
              <w:spacing w:after="0" w:line="240" w:lineRule="auto"/>
              <w:rPr>
                <w:rFonts w:ascii="Calibri" w:eastAsia="Times New Roman" w:hAnsi="Calibri" w:cs="Times New Roman"/>
                <w:color w:val="000000"/>
                <w:lang w:eastAsia="en-AU"/>
              </w:rPr>
            </w:pPr>
            <w:r w:rsidRPr="004F244D">
              <w:rPr>
                <w:rFonts w:ascii="Calibri" w:eastAsia="Times New Roman" w:hAnsi="Calibri" w:cs="Times New Roman"/>
                <w:color w:val="000000"/>
                <w:lang w:eastAsia="en-AU"/>
              </w:rPr>
              <w:t>B1 949</w:t>
            </w:r>
          </w:p>
        </w:tc>
        <w:tc>
          <w:tcPr>
            <w:tcW w:w="1000" w:type="dxa"/>
            <w:shd w:val="clear" w:color="auto" w:fill="auto"/>
            <w:noWrap/>
            <w:vAlign w:val="bottom"/>
            <w:hideMark/>
          </w:tcPr>
          <w:p w14:paraId="569D3461" w14:textId="77777777" w:rsidR="004F244D" w:rsidRPr="004F244D" w:rsidRDefault="004F244D" w:rsidP="004F244D">
            <w:pPr>
              <w:spacing w:after="0" w:line="240" w:lineRule="auto"/>
              <w:jc w:val="center"/>
              <w:rPr>
                <w:rFonts w:ascii="Calibri" w:eastAsia="Times New Roman" w:hAnsi="Calibri" w:cs="Times New Roman"/>
                <w:color w:val="000000"/>
                <w:lang w:eastAsia="en-AU"/>
              </w:rPr>
            </w:pPr>
            <w:r w:rsidRPr="004F244D">
              <w:rPr>
                <w:rFonts w:ascii="Calibri" w:eastAsia="Times New Roman" w:hAnsi="Calibri" w:cs="Times New Roman"/>
                <w:color w:val="000000"/>
                <w:lang w:eastAsia="en-AU"/>
              </w:rPr>
              <w:t>98200</w:t>
            </w:r>
          </w:p>
        </w:tc>
        <w:tc>
          <w:tcPr>
            <w:tcW w:w="980" w:type="dxa"/>
            <w:shd w:val="clear" w:color="auto" w:fill="auto"/>
            <w:noWrap/>
            <w:vAlign w:val="bottom"/>
            <w:hideMark/>
          </w:tcPr>
          <w:p w14:paraId="67EF480D" w14:textId="77777777" w:rsidR="004F244D" w:rsidRPr="004F244D" w:rsidRDefault="004F244D" w:rsidP="004F244D">
            <w:pPr>
              <w:spacing w:after="0" w:line="240" w:lineRule="auto"/>
              <w:jc w:val="center"/>
              <w:rPr>
                <w:rFonts w:ascii="Calibri" w:eastAsia="Times New Roman" w:hAnsi="Calibri" w:cs="Times New Roman"/>
                <w:color w:val="000000"/>
                <w:lang w:eastAsia="en-AU"/>
              </w:rPr>
            </w:pPr>
            <w:r w:rsidRPr="004F244D">
              <w:rPr>
                <w:rFonts w:ascii="Calibri" w:eastAsia="Times New Roman" w:hAnsi="Calibri" w:cs="Times New Roman"/>
                <w:color w:val="000000"/>
                <w:lang w:eastAsia="en-AU"/>
              </w:rPr>
              <w:t>1500</w:t>
            </w:r>
          </w:p>
        </w:tc>
        <w:tc>
          <w:tcPr>
            <w:tcW w:w="980" w:type="dxa"/>
            <w:shd w:val="clear" w:color="auto" w:fill="auto"/>
            <w:noWrap/>
            <w:vAlign w:val="bottom"/>
            <w:hideMark/>
          </w:tcPr>
          <w:p w14:paraId="61ABFA41" w14:textId="77777777" w:rsidR="004F244D" w:rsidRPr="004F244D" w:rsidRDefault="004F244D" w:rsidP="004F244D">
            <w:pPr>
              <w:spacing w:after="0" w:line="240" w:lineRule="auto"/>
              <w:jc w:val="center"/>
              <w:rPr>
                <w:rFonts w:ascii="Calibri" w:eastAsia="Times New Roman" w:hAnsi="Calibri" w:cs="Times New Roman"/>
                <w:color w:val="000000"/>
                <w:lang w:eastAsia="en-AU"/>
              </w:rPr>
            </w:pPr>
            <w:r w:rsidRPr="004F244D">
              <w:rPr>
                <w:rFonts w:ascii="Calibri" w:eastAsia="Times New Roman" w:hAnsi="Calibri" w:cs="Times New Roman"/>
                <w:color w:val="000000"/>
                <w:lang w:eastAsia="en-AU"/>
              </w:rPr>
              <w:t>8800</w:t>
            </w:r>
          </w:p>
        </w:tc>
        <w:tc>
          <w:tcPr>
            <w:tcW w:w="980" w:type="dxa"/>
            <w:shd w:val="clear" w:color="auto" w:fill="auto"/>
            <w:noWrap/>
            <w:vAlign w:val="bottom"/>
            <w:hideMark/>
          </w:tcPr>
          <w:p w14:paraId="1DAC8028" w14:textId="77777777" w:rsidR="004F244D" w:rsidRPr="004F244D" w:rsidRDefault="004F244D" w:rsidP="004F244D">
            <w:pPr>
              <w:spacing w:after="0" w:line="240" w:lineRule="auto"/>
              <w:jc w:val="center"/>
              <w:rPr>
                <w:rFonts w:ascii="Calibri" w:eastAsia="Times New Roman" w:hAnsi="Calibri" w:cs="Times New Roman"/>
                <w:color w:val="000000"/>
                <w:lang w:eastAsia="en-AU"/>
              </w:rPr>
            </w:pPr>
            <w:r w:rsidRPr="004F244D">
              <w:rPr>
                <w:rFonts w:ascii="Calibri" w:eastAsia="Times New Roman" w:hAnsi="Calibri" w:cs="Times New Roman"/>
                <w:color w:val="000000"/>
                <w:lang w:eastAsia="en-AU"/>
              </w:rPr>
              <w:t>600</w:t>
            </w:r>
          </w:p>
        </w:tc>
        <w:tc>
          <w:tcPr>
            <w:tcW w:w="1420" w:type="dxa"/>
            <w:shd w:val="clear" w:color="auto" w:fill="auto"/>
            <w:noWrap/>
            <w:vAlign w:val="bottom"/>
            <w:hideMark/>
          </w:tcPr>
          <w:p w14:paraId="7DBD51A0" w14:textId="77777777" w:rsidR="004F244D" w:rsidRPr="004F244D" w:rsidRDefault="004F244D" w:rsidP="004F244D">
            <w:pPr>
              <w:spacing w:after="0" w:line="240" w:lineRule="auto"/>
              <w:jc w:val="center"/>
              <w:rPr>
                <w:rFonts w:ascii="Calibri" w:eastAsia="Times New Roman" w:hAnsi="Calibri" w:cs="Times New Roman"/>
                <w:color w:val="000000"/>
                <w:lang w:eastAsia="en-AU"/>
              </w:rPr>
            </w:pPr>
            <w:r w:rsidRPr="004F244D">
              <w:rPr>
                <w:rFonts w:ascii="Calibri" w:eastAsia="Times New Roman" w:hAnsi="Calibri" w:cs="Times New Roman"/>
                <w:color w:val="000000"/>
                <w:lang w:eastAsia="en-AU"/>
              </w:rPr>
              <w:t>KYALLA</w:t>
            </w:r>
          </w:p>
        </w:tc>
        <w:tc>
          <w:tcPr>
            <w:tcW w:w="1260" w:type="dxa"/>
            <w:shd w:val="clear" w:color="auto" w:fill="auto"/>
            <w:noWrap/>
            <w:vAlign w:val="bottom"/>
            <w:hideMark/>
          </w:tcPr>
          <w:p w14:paraId="62F151D2" w14:textId="77777777" w:rsidR="004F244D" w:rsidRPr="004F244D" w:rsidRDefault="004F244D" w:rsidP="004F244D">
            <w:pPr>
              <w:spacing w:after="0" w:line="240" w:lineRule="auto"/>
              <w:jc w:val="center"/>
              <w:rPr>
                <w:rFonts w:ascii="Calibri" w:eastAsia="Times New Roman" w:hAnsi="Calibri" w:cs="Times New Roman"/>
                <w:color w:val="000000"/>
                <w:lang w:eastAsia="en-AU"/>
              </w:rPr>
            </w:pPr>
            <w:r w:rsidRPr="004F244D">
              <w:rPr>
                <w:rFonts w:ascii="Calibri" w:eastAsia="Times New Roman" w:hAnsi="Calibri" w:cs="Times New Roman"/>
                <w:color w:val="000000"/>
                <w:lang w:eastAsia="en-AU"/>
              </w:rPr>
              <w:t>BALMAIN-1</w:t>
            </w:r>
          </w:p>
        </w:tc>
        <w:tc>
          <w:tcPr>
            <w:tcW w:w="960" w:type="dxa"/>
            <w:shd w:val="clear" w:color="auto" w:fill="auto"/>
            <w:noWrap/>
            <w:vAlign w:val="bottom"/>
            <w:hideMark/>
          </w:tcPr>
          <w:p w14:paraId="5EDCD84D" w14:textId="77777777" w:rsidR="004F244D" w:rsidRPr="004F244D" w:rsidRDefault="004F244D" w:rsidP="004F244D">
            <w:pPr>
              <w:spacing w:after="0" w:line="240" w:lineRule="auto"/>
              <w:jc w:val="center"/>
              <w:rPr>
                <w:rFonts w:ascii="Calibri" w:eastAsia="Times New Roman" w:hAnsi="Calibri" w:cs="Times New Roman"/>
                <w:color w:val="000000"/>
                <w:lang w:eastAsia="en-AU"/>
              </w:rPr>
            </w:pPr>
            <w:r w:rsidRPr="004F244D">
              <w:rPr>
                <w:rFonts w:ascii="Calibri" w:eastAsia="Times New Roman" w:hAnsi="Calibri" w:cs="Times New Roman"/>
                <w:color w:val="000000"/>
                <w:lang w:eastAsia="en-AU"/>
              </w:rPr>
              <w:t>949</w:t>
            </w:r>
          </w:p>
        </w:tc>
      </w:tr>
      <w:tr w:rsidR="004F244D" w:rsidRPr="004F244D" w14:paraId="5496D46F" w14:textId="77777777" w:rsidTr="004F244D">
        <w:trPr>
          <w:trHeight w:val="300"/>
          <w:jc w:val="center"/>
        </w:trPr>
        <w:tc>
          <w:tcPr>
            <w:tcW w:w="1740" w:type="dxa"/>
            <w:shd w:val="clear" w:color="auto" w:fill="auto"/>
            <w:noWrap/>
            <w:vAlign w:val="bottom"/>
            <w:hideMark/>
          </w:tcPr>
          <w:p w14:paraId="454BF60C" w14:textId="77777777" w:rsidR="004F244D" w:rsidRPr="004F244D" w:rsidRDefault="004F244D" w:rsidP="004F244D">
            <w:pPr>
              <w:spacing w:after="0" w:line="240" w:lineRule="auto"/>
              <w:rPr>
                <w:rFonts w:ascii="Calibri" w:eastAsia="Times New Roman" w:hAnsi="Calibri" w:cs="Times New Roman"/>
                <w:color w:val="000000"/>
                <w:lang w:eastAsia="en-AU"/>
              </w:rPr>
            </w:pPr>
            <w:r w:rsidRPr="004F244D">
              <w:rPr>
                <w:rFonts w:ascii="Calibri" w:eastAsia="Times New Roman" w:hAnsi="Calibri" w:cs="Times New Roman"/>
                <w:color w:val="000000"/>
                <w:lang w:eastAsia="en-AU"/>
              </w:rPr>
              <w:t>B1 958</w:t>
            </w:r>
          </w:p>
        </w:tc>
        <w:tc>
          <w:tcPr>
            <w:tcW w:w="1000" w:type="dxa"/>
            <w:shd w:val="clear" w:color="auto" w:fill="auto"/>
            <w:noWrap/>
            <w:vAlign w:val="bottom"/>
            <w:hideMark/>
          </w:tcPr>
          <w:p w14:paraId="0E2B0361" w14:textId="77777777" w:rsidR="004F244D" w:rsidRPr="004F244D" w:rsidRDefault="004F244D" w:rsidP="004F244D">
            <w:pPr>
              <w:spacing w:after="0" w:line="240" w:lineRule="auto"/>
              <w:jc w:val="center"/>
              <w:rPr>
                <w:rFonts w:ascii="Calibri" w:eastAsia="Times New Roman" w:hAnsi="Calibri" w:cs="Times New Roman"/>
                <w:color w:val="000000"/>
                <w:lang w:eastAsia="en-AU"/>
              </w:rPr>
            </w:pPr>
            <w:r w:rsidRPr="004F244D">
              <w:rPr>
                <w:rFonts w:ascii="Calibri" w:eastAsia="Times New Roman" w:hAnsi="Calibri" w:cs="Times New Roman"/>
                <w:color w:val="000000"/>
                <w:lang w:eastAsia="en-AU"/>
              </w:rPr>
              <w:t>111000</w:t>
            </w:r>
          </w:p>
        </w:tc>
        <w:tc>
          <w:tcPr>
            <w:tcW w:w="980" w:type="dxa"/>
            <w:shd w:val="clear" w:color="auto" w:fill="auto"/>
            <w:noWrap/>
            <w:vAlign w:val="bottom"/>
            <w:hideMark/>
          </w:tcPr>
          <w:p w14:paraId="232D4BA0" w14:textId="77777777" w:rsidR="004F244D" w:rsidRPr="004F244D" w:rsidRDefault="004F244D" w:rsidP="004F244D">
            <w:pPr>
              <w:spacing w:after="0" w:line="240" w:lineRule="auto"/>
              <w:jc w:val="center"/>
              <w:rPr>
                <w:rFonts w:ascii="Calibri" w:eastAsia="Times New Roman" w:hAnsi="Calibri" w:cs="Times New Roman"/>
                <w:color w:val="000000"/>
                <w:lang w:eastAsia="en-AU"/>
              </w:rPr>
            </w:pPr>
            <w:r w:rsidRPr="004F244D">
              <w:rPr>
                <w:rFonts w:ascii="Calibri" w:eastAsia="Times New Roman" w:hAnsi="Calibri" w:cs="Times New Roman"/>
                <w:color w:val="000000"/>
                <w:lang w:eastAsia="en-AU"/>
              </w:rPr>
              <w:t>700</w:t>
            </w:r>
          </w:p>
        </w:tc>
        <w:tc>
          <w:tcPr>
            <w:tcW w:w="980" w:type="dxa"/>
            <w:shd w:val="clear" w:color="auto" w:fill="auto"/>
            <w:noWrap/>
            <w:vAlign w:val="bottom"/>
            <w:hideMark/>
          </w:tcPr>
          <w:p w14:paraId="1BBAF31F" w14:textId="77777777" w:rsidR="004F244D" w:rsidRPr="004F244D" w:rsidRDefault="004F244D" w:rsidP="004F244D">
            <w:pPr>
              <w:spacing w:after="0" w:line="240" w:lineRule="auto"/>
              <w:jc w:val="center"/>
              <w:rPr>
                <w:rFonts w:ascii="Calibri" w:eastAsia="Times New Roman" w:hAnsi="Calibri" w:cs="Times New Roman"/>
                <w:color w:val="000000"/>
                <w:lang w:eastAsia="en-AU"/>
              </w:rPr>
            </w:pPr>
            <w:r w:rsidRPr="004F244D">
              <w:rPr>
                <w:rFonts w:ascii="Calibri" w:eastAsia="Times New Roman" w:hAnsi="Calibri" w:cs="Times New Roman"/>
                <w:color w:val="000000"/>
                <w:lang w:eastAsia="en-AU"/>
              </w:rPr>
              <w:t>5600</w:t>
            </w:r>
          </w:p>
        </w:tc>
        <w:tc>
          <w:tcPr>
            <w:tcW w:w="980" w:type="dxa"/>
            <w:shd w:val="clear" w:color="auto" w:fill="auto"/>
            <w:noWrap/>
            <w:vAlign w:val="bottom"/>
            <w:hideMark/>
          </w:tcPr>
          <w:p w14:paraId="6E0DB65D" w14:textId="77777777" w:rsidR="004F244D" w:rsidRPr="004F244D" w:rsidRDefault="004F244D" w:rsidP="004F244D">
            <w:pPr>
              <w:spacing w:after="0" w:line="240" w:lineRule="auto"/>
              <w:jc w:val="center"/>
              <w:rPr>
                <w:rFonts w:ascii="Calibri" w:eastAsia="Times New Roman" w:hAnsi="Calibri" w:cs="Times New Roman"/>
                <w:color w:val="000000"/>
                <w:lang w:eastAsia="en-AU"/>
              </w:rPr>
            </w:pPr>
            <w:r w:rsidRPr="004F244D">
              <w:rPr>
                <w:rFonts w:ascii="Calibri" w:eastAsia="Times New Roman" w:hAnsi="Calibri" w:cs="Times New Roman"/>
                <w:color w:val="000000"/>
                <w:lang w:eastAsia="en-AU"/>
              </w:rPr>
              <w:t>350</w:t>
            </w:r>
          </w:p>
        </w:tc>
        <w:tc>
          <w:tcPr>
            <w:tcW w:w="1420" w:type="dxa"/>
            <w:shd w:val="clear" w:color="auto" w:fill="auto"/>
            <w:noWrap/>
            <w:vAlign w:val="bottom"/>
            <w:hideMark/>
          </w:tcPr>
          <w:p w14:paraId="1F1A0047" w14:textId="77777777" w:rsidR="004F244D" w:rsidRPr="004F244D" w:rsidRDefault="004F244D" w:rsidP="004F244D">
            <w:pPr>
              <w:spacing w:after="0" w:line="240" w:lineRule="auto"/>
              <w:jc w:val="center"/>
              <w:rPr>
                <w:rFonts w:ascii="Calibri" w:eastAsia="Times New Roman" w:hAnsi="Calibri" w:cs="Times New Roman"/>
                <w:color w:val="000000"/>
                <w:lang w:eastAsia="en-AU"/>
              </w:rPr>
            </w:pPr>
            <w:r w:rsidRPr="004F244D">
              <w:rPr>
                <w:rFonts w:ascii="Calibri" w:eastAsia="Times New Roman" w:hAnsi="Calibri" w:cs="Times New Roman"/>
                <w:color w:val="000000"/>
                <w:lang w:eastAsia="en-AU"/>
              </w:rPr>
              <w:t>KYALLA</w:t>
            </w:r>
          </w:p>
        </w:tc>
        <w:tc>
          <w:tcPr>
            <w:tcW w:w="1260" w:type="dxa"/>
            <w:shd w:val="clear" w:color="auto" w:fill="auto"/>
            <w:noWrap/>
            <w:vAlign w:val="bottom"/>
            <w:hideMark/>
          </w:tcPr>
          <w:p w14:paraId="43896C40" w14:textId="77777777" w:rsidR="004F244D" w:rsidRPr="004F244D" w:rsidRDefault="004F244D" w:rsidP="004F244D">
            <w:pPr>
              <w:spacing w:after="0" w:line="240" w:lineRule="auto"/>
              <w:jc w:val="center"/>
              <w:rPr>
                <w:rFonts w:ascii="Calibri" w:eastAsia="Times New Roman" w:hAnsi="Calibri" w:cs="Times New Roman"/>
                <w:color w:val="000000"/>
                <w:lang w:eastAsia="en-AU"/>
              </w:rPr>
            </w:pPr>
            <w:r w:rsidRPr="004F244D">
              <w:rPr>
                <w:rFonts w:ascii="Calibri" w:eastAsia="Times New Roman" w:hAnsi="Calibri" w:cs="Times New Roman"/>
                <w:color w:val="000000"/>
                <w:lang w:eastAsia="en-AU"/>
              </w:rPr>
              <w:t>BALMAIN-1</w:t>
            </w:r>
          </w:p>
        </w:tc>
        <w:tc>
          <w:tcPr>
            <w:tcW w:w="960" w:type="dxa"/>
            <w:shd w:val="clear" w:color="auto" w:fill="auto"/>
            <w:noWrap/>
            <w:vAlign w:val="bottom"/>
            <w:hideMark/>
          </w:tcPr>
          <w:p w14:paraId="0A0A9F88" w14:textId="77777777" w:rsidR="004F244D" w:rsidRPr="004F244D" w:rsidRDefault="004F244D" w:rsidP="004F244D">
            <w:pPr>
              <w:spacing w:after="0" w:line="240" w:lineRule="auto"/>
              <w:jc w:val="center"/>
              <w:rPr>
                <w:rFonts w:ascii="Calibri" w:eastAsia="Times New Roman" w:hAnsi="Calibri" w:cs="Times New Roman"/>
                <w:color w:val="000000"/>
                <w:lang w:eastAsia="en-AU"/>
              </w:rPr>
            </w:pPr>
            <w:r w:rsidRPr="004F244D">
              <w:rPr>
                <w:rFonts w:ascii="Calibri" w:eastAsia="Times New Roman" w:hAnsi="Calibri" w:cs="Times New Roman"/>
                <w:color w:val="000000"/>
                <w:lang w:eastAsia="en-AU"/>
              </w:rPr>
              <w:t>958</w:t>
            </w:r>
          </w:p>
        </w:tc>
      </w:tr>
      <w:tr w:rsidR="004F244D" w:rsidRPr="004F244D" w14:paraId="1CAB303C" w14:textId="77777777" w:rsidTr="004F244D">
        <w:trPr>
          <w:trHeight w:val="300"/>
          <w:jc w:val="center"/>
        </w:trPr>
        <w:tc>
          <w:tcPr>
            <w:tcW w:w="1740" w:type="dxa"/>
            <w:shd w:val="clear" w:color="auto" w:fill="auto"/>
            <w:noWrap/>
            <w:vAlign w:val="bottom"/>
            <w:hideMark/>
          </w:tcPr>
          <w:p w14:paraId="396090B9" w14:textId="77777777" w:rsidR="004F244D" w:rsidRPr="004F244D" w:rsidRDefault="004F244D" w:rsidP="004F244D">
            <w:pPr>
              <w:spacing w:after="0" w:line="240" w:lineRule="auto"/>
              <w:rPr>
                <w:rFonts w:ascii="Calibri" w:eastAsia="Times New Roman" w:hAnsi="Calibri" w:cs="Times New Roman"/>
                <w:color w:val="000000"/>
                <w:lang w:eastAsia="en-AU"/>
              </w:rPr>
            </w:pPr>
            <w:r w:rsidRPr="004F244D">
              <w:rPr>
                <w:rFonts w:ascii="Calibri" w:eastAsia="Times New Roman" w:hAnsi="Calibri" w:cs="Times New Roman"/>
                <w:color w:val="000000"/>
                <w:lang w:eastAsia="en-AU"/>
              </w:rPr>
              <w:t>B1 962</w:t>
            </w:r>
          </w:p>
        </w:tc>
        <w:tc>
          <w:tcPr>
            <w:tcW w:w="1000" w:type="dxa"/>
            <w:shd w:val="clear" w:color="auto" w:fill="auto"/>
            <w:noWrap/>
            <w:vAlign w:val="bottom"/>
            <w:hideMark/>
          </w:tcPr>
          <w:p w14:paraId="489CE059" w14:textId="77777777" w:rsidR="004F244D" w:rsidRPr="004F244D" w:rsidRDefault="004F244D" w:rsidP="004F244D">
            <w:pPr>
              <w:spacing w:after="0" w:line="240" w:lineRule="auto"/>
              <w:jc w:val="center"/>
              <w:rPr>
                <w:rFonts w:ascii="Calibri" w:eastAsia="Times New Roman" w:hAnsi="Calibri" w:cs="Times New Roman"/>
                <w:color w:val="000000"/>
                <w:lang w:eastAsia="en-AU"/>
              </w:rPr>
            </w:pPr>
            <w:r w:rsidRPr="004F244D">
              <w:rPr>
                <w:rFonts w:ascii="Calibri" w:eastAsia="Times New Roman" w:hAnsi="Calibri" w:cs="Times New Roman"/>
                <w:color w:val="000000"/>
                <w:lang w:eastAsia="en-AU"/>
              </w:rPr>
              <w:t>91600</w:t>
            </w:r>
          </w:p>
        </w:tc>
        <w:tc>
          <w:tcPr>
            <w:tcW w:w="980" w:type="dxa"/>
            <w:shd w:val="clear" w:color="auto" w:fill="auto"/>
            <w:noWrap/>
            <w:vAlign w:val="bottom"/>
            <w:hideMark/>
          </w:tcPr>
          <w:p w14:paraId="455799B0" w14:textId="77777777" w:rsidR="004F244D" w:rsidRPr="004F244D" w:rsidRDefault="004F244D" w:rsidP="004F244D">
            <w:pPr>
              <w:spacing w:after="0" w:line="240" w:lineRule="auto"/>
              <w:jc w:val="center"/>
              <w:rPr>
                <w:rFonts w:ascii="Calibri" w:eastAsia="Times New Roman" w:hAnsi="Calibri" w:cs="Times New Roman"/>
                <w:color w:val="000000"/>
                <w:lang w:eastAsia="en-AU"/>
              </w:rPr>
            </w:pPr>
            <w:r w:rsidRPr="004F244D">
              <w:rPr>
                <w:rFonts w:ascii="Calibri" w:eastAsia="Times New Roman" w:hAnsi="Calibri" w:cs="Times New Roman"/>
                <w:color w:val="000000"/>
                <w:lang w:eastAsia="en-AU"/>
              </w:rPr>
              <w:t>400</w:t>
            </w:r>
          </w:p>
        </w:tc>
        <w:tc>
          <w:tcPr>
            <w:tcW w:w="980" w:type="dxa"/>
            <w:shd w:val="clear" w:color="auto" w:fill="auto"/>
            <w:noWrap/>
            <w:vAlign w:val="bottom"/>
            <w:hideMark/>
          </w:tcPr>
          <w:p w14:paraId="4CAFC93B" w14:textId="77777777" w:rsidR="004F244D" w:rsidRPr="004F244D" w:rsidRDefault="004F244D" w:rsidP="004F244D">
            <w:pPr>
              <w:spacing w:after="0" w:line="240" w:lineRule="auto"/>
              <w:jc w:val="center"/>
              <w:rPr>
                <w:rFonts w:ascii="Calibri" w:eastAsia="Times New Roman" w:hAnsi="Calibri" w:cs="Times New Roman"/>
                <w:color w:val="000000"/>
                <w:lang w:eastAsia="en-AU"/>
              </w:rPr>
            </w:pPr>
            <w:r w:rsidRPr="004F244D">
              <w:rPr>
                <w:rFonts w:ascii="Calibri" w:eastAsia="Times New Roman" w:hAnsi="Calibri" w:cs="Times New Roman"/>
                <w:color w:val="000000"/>
                <w:lang w:eastAsia="en-AU"/>
              </w:rPr>
              <w:t>4900</w:t>
            </w:r>
          </w:p>
        </w:tc>
        <w:tc>
          <w:tcPr>
            <w:tcW w:w="980" w:type="dxa"/>
            <w:shd w:val="clear" w:color="auto" w:fill="auto"/>
            <w:noWrap/>
            <w:vAlign w:val="bottom"/>
            <w:hideMark/>
          </w:tcPr>
          <w:p w14:paraId="0EC7C38A" w14:textId="77777777" w:rsidR="004F244D" w:rsidRPr="004F244D" w:rsidRDefault="004F244D" w:rsidP="004F244D">
            <w:pPr>
              <w:spacing w:after="0" w:line="240" w:lineRule="auto"/>
              <w:jc w:val="center"/>
              <w:rPr>
                <w:rFonts w:ascii="Calibri" w:eastAsia="Times New Roman" w:hAnsi="Calibri" w:cs="Times New Roman"/>
                <w:color w:val="000000"/>
                <w:lang w:eastAsia="en-AU"/>
              </w:rPr>
            </w:pPr>
            <w:r w:rsidRPr="004F244D">
              <w:rPr>
                <w:rFonts w:ascii="Calibri" w:eastAsia="Times New Roman" w:hAnsi="Calibri" w:cs="Times New Roman"/>
                <w:color w:val="000000"/>
                <w:lang w:eastAsia="en-AU"/>
              </w:rPr>
              <w:t>100</w:t>
            </w:r>
          </w:p>
        </w:tc>
        <w:tc>
          <w:tcPr>
            <w:tcW w:w="1420" w:type="dxa"/>
            <w:shd w:val="clear" w:color="auto" w:fill="auto"/>
            <w:noWrap/>
            <w:vAlign w:val="bottom"/>
            <w:hideMark/>
          </w:tcPr>
          <w:p w14:paraId="20A53637" w14:textId="77777777" w:rsidR="004F244D" w:rsidRPr="004F244D" w:rsidRDefault="004F244D" w:rsidP="004F244D">
            <w:pPr>
              <w:spacing w:after="0" w:line="240" w:lineRule="auto"/>
              <w:jc w:val="center"/>
              <w:rPr>
                <w:rFonts w:ascii="Calibri" w:eastAsia="Times New Roman" w:hAnsi="Calibri" w:cs="Times New Roman"/>
                <w:color w:val="000000"/>
                <w:lang w:eastAsia="en-AU"/>
              </w:rPr>
            </w:pPr>
            <w:r w:rsidRPr="004F244D">
              <w:rPr>
                <w:rFonts w:ascii="Calibri" w:eastAsia="Times New Roman" w:hAnsi="Calibri" w:cs="Times New Roman"/>
                <w:color w:val="000000"/>
                <w:lang w:eastAsia="en-AU"/>
              </w:rPr>
              <w:t>KYALLA</w:t>
            </w:r>
          </w:p>
        </w:tc>
        <w:tc>
          <w:tcPr>
            <w:tcW w:w="1260" w:type="dxa"/>
            <w:shd w:val="clear" w:color="auto" w:fill="auto"/>
            <w:noWrap/>
            <w:vAlign w:val="bottom"/>
            <w:hideMark/>
          </w:tcPr>
          <w:p w14:paraId="7D1D8E7B" w14:textId="77777777" w:rsidR="004F244D" w:rsidRPr="004F244D" w:rsidRDefault="004F244D" w:rsidP="004F244D">
            <w:pPr>
              <w:spacing w:after="0" w:line="240" w:lineRule="auto"/>
              <w:jc w:val="center"/>
              <w:rPr>
                <w:rFonts w:ascii="Calibri" w:eastAsia="Times New Roman" w:hAnsi="Calibri" w:cs="Times New Roman"/>
                <w:color w:val="000000"/>
                <w:lang w:eastAsia="en-AU"/>
              </w:rPr>
            </w:pPr>
            <w:r w:rsidRPr="004F244D">
              <w:rPr>
                <w:rFonts w:ascii="Calibri" w:eastAsia="Times New Roman" w:hAnsi="Calibri" w:cs="Times New Roman"/>
                <w:color w:val="000000"/>
                <w:lang w:eastAsia="en-AU"/>
              </w:rPr>
              <w:t>BALMAIN-1</w:t>
            </w:r>
          </w:p>
        </w:tc>
        <w:tc>
          <w:tcPr>
            <w:tcW w:w="960" w:type="dxa"/>
            <w:shd w:val="clear" w:color="auto" w:fill="auto"/>
            <w:noWrap/>
            <w:vAlign w:val="bottom"/>
            <w:hideMark/>
          </w:tcPr>
          <w:p w14:paraId="71EFEEDB" w14:textId="77777777" w:rsidR="004F244D" w:rsidRPr="004F244D" w:rsidRDefault="004F244D" w:rsidP="004F244D">
            <w:pPr>
              <w:spacing w:after="0" w:line="240" w:lineRule="auto"/>
              <w:jc w:val="center"/>
              <w:rPr>
                <w:rFonts w:ascii="Calibri" w:eastAsia="Times New Roman" w:hAnsi="Calibri" w:cs="Times New Roman"/>
                <w:color w:val="000000"/>
                <w:lang w:eastAsia="en-AU"/>
              </w:rPr>
            </w:pPr>
            <w:r w:rsidRPr="004F244D">
              <w:rPr>
                <w:rFonts w:ascii="Calibri" w:eastAsia="Times New Roman" w:hAnsi="Calibri" w:cs="Times New Roman"/>
                <w:color w:val="000000"/>
                <w:lang w:eastAsia="en-AU"/>
              </w:rPr>
              <w:t>962</w:t>
            </w:r>
          </w:p>
        </w:tc>
      </w:tr>
      <w:tr w:rsidR="004F244D" w:rsidRPr="004F244D" w14:paraId="530D8F9D" w14:textId="77777777" w:rsidTr="004F244D">
        <w:trPr>
          <w:trHeight w:val="300"/>
          <w:jc w:val="center"/>
        </w:trPr>
        <w:tc>
          <w:tcPr>
            <w:tcW w:w="1740" w:type="dxa"/>
            <w:shd w:val="clear" w:color="auto" w:fill="auto"/>
            <w:noWrap/>
            <w:vAlign w:val="bottom"/>
            <w:hideMark/>
          </w:tcPr>
          <w:p w14:paraId="6E663E31" w14:textId="77777777" w:rsidR="004F244D" w:rsidRPr="004F244D" w:rsidRDefault="004F244D" w:rsidP="004F244D">
            <w:pPr>
              <w:spacing w:after="0" w:line="240" w:lineRule="auto"/>
              <w:rPr>
                <w:rFonts w:ascii="Calibri" w:eastAsia="Times New Roman" w:hAnsi="Calibri" w:cs="Times New Roman"/>
                <w:color w:val="000000"/>
                <w:lang w:eastAsia="en-AU"/>
              </w:rPr>
            </w:pPr>
            <w:r w:rsidRPr="004F244D">
              <w:rPr>
                <w:rFonts w:ascii="Calibri" w:eastAsia="Times New Roman" w:hAnsi="Calibri" w:cs="Times New Roman"/>
                <w:color w:val="000000"/>
                <w:lang w:eastAsia="en-AU"/>
              </w:rPr>
              <w:t xml:space="preserve">B1 962 </w:t>
            </w:r>
            <w:proofErr w:type="spellStart"/>
            <w:r w:rsidRPr="004F244D">
              <w:rPr>
                <w:rFonts w:ascii="Calibri" w:eastAsia="Times New Roman" w:hAnsi="Calibri" w:cs="Times New Roman"/>
                <w:color w:val="000000"/>
                <w:lang w:eastAsia="en-AU"/>
              </w:rPr>
              <w:t>Rpt</w:t>
            </w:r>
            <w:proofErr w:type="spellEnd"/>
          </w:p>
        </w:tc>
        <w:tc>
          <w:tcPr>
            <w:tcW w:w="1000" w:type="dxa"/>
            <w:shd w:val="clear" w:color="auto" w:fill="auto"/>
            <w:noWrap/>
            <w:vAlign w:val="bottom"/>
            <w:hideMark/>
          </w:tcPr>
          <w:p w14:paraId="636CDA2E" w14:textId="77777777" w:rsidR="004F244D" w:rsidRPr="004F244D" w:rsidRDefault="004F244D" w:rsidP="004F244D">
            <w:pPr>
              <w:spacing w:after="0" w:line="240" w:lineRule="auto"/>
              <w:jc w:val="center"/>
              <w:rPr>
                <w:rFonts w:ascii="Calibri" w:eastAsia="Times New Roman" w:hAnsi="Calibri" w:cs="Times New Roman"/>
                <w:color w:val="000000"/>
                <w:lang w:eastAsia="en-AU"/>
              </w:rPr>
            </w:pPr>
            <w:r w:rsidRPr="004F244D">
              <w:rPr>
                <w:rFonts w:ascii="Calibri" w:eastAsia="Times New Roman" w:hAnsi="Calibri" w:cs="Times New Roman"/>
                <w:color w:val="000000"/>
                <w:lang w:eastAsia="en-AU"/>
              </w:rPr>
              <w:t>95600</w:t>
            </w:r>
          </w:p>
        </w:tc>
        <w:tc>
          <w:tcPr>
            <w:tcW w:w="980" w:type="dxa"/>
            <w:shd w:val="clear" w:color="auto" w:fill="auto"/>
            <w:noWrap/>
            <w:vAlign w:val="bottom"/>
            <w:hideMark/>
          </w:tcPr>
          <w:p w14:paraId="61FB04A1" w14:textId="77777777" w:rsidR="004F244D" w:rsidRPr="004F244D" w:rsidRDefault="004F244D" w:rsidP="004F244D">
            <w:pPr>
              <w:spacing w:after="0" w:line="240" w:lineRule="auto"/>
              <w:jc w:val="center"/>
              <w:rPr>
                <w:rFonts w:ascii="Calibri" w:eastAsia="Times New Roman" w:hAnsi="Calibri" w:cs="Times New Roman"/>
                <w:color w:val="000000"/>
                <w:lang w:eastAsia="en-AU"/>
              </w:rPr>
            </w:pPr>
            <w:r w:rsidRPr="004F244D">
              <w:rPr>
                <w:rFonts w:ascii="Calibri" w:eastAsia="Times New Roman" w:hAnsi="Calibri" w:cs="Times New Roman"/>
                <w:color w:val="000000"/>
                <w:lang w:eastAsia="en-AU"/>
              </w:rPr>
              <w:t>500</w:t>
            </w:r>
          </w:p>
        </w:tc>
        <w:tc>
          <w:tcPr>
            <w:tcW w:w="980" w:type="dxa"/>
            <w:shd w:val="clear" w:color="auto" w:fill="auto"/>
            <w:noWrap/>
            <w:vAlign w:val="bottom"/>
            <w:hideMark/>
          </w:tcPr>
          <w:p w14:paraId="75ED803B" w14:textId="77777777" w:rsidR="004F244D" w:rsidRPr="004F244D" w:rsidRDefault="004F244D" w:rsidP="004F244D">
            <w:pPr>
              <w:spacing w:after="0" w:line="240" w:lineRule="auto"/>
              <w:jc w:val="center"/>
              <w:rPr>
                <w:rFonts w:ascii="Calibri" w:eastAsia="Times New Roman" w:hAnsi="Calibri" w:cs="Times New Roman"/>
                <w:color w:val="000000"/>
                <w:lang w:eastAsia="en-AU"/>
              </w:rPr>
            </w:pPr>
            <w:r w:rsidRPr="004F244D">
              <w:rPr>
                <w:rFonts w:ascii="Calibri" w:eastAsia="Times New Roman" w:hAnsi="Calibri" w:cs="Times New Roman"/>
                <w:color w:val="000000"/>
                <w:lang w:eastAsia="en-AU"/>
              </w:rPr>
              <w:t>5000</w:t>
            </w:r>
          </w:p>
        </w:tc>
        <w:tc>
          <w:tcPr>
            <w:tcW w:w="980" w:type="dxa"/>
            <w:shd w:val="clear" w:color="auto" w:fill="auto"/>
            <w:noWrap/>
            <w:vAlign w:val="bottom"/>
            <w:hideMark/>
          </w:tcPr>
          <w:p w14:paraId="335D5F48" w14:textId="77777777" w:rsidR="004F244D" w:rsidRPr="004F244D" w:rsidRDefault="004F244D" w:rsidP="004F244D">
            <w:pPr>
              <w:spacing w:after="0" w:line="240" w:lineRule="auto"/>
              <w:jc w:val="center"/>
              <w:rPr>
                <w:rFonts w:ascii="Calibri" w:eastAsia="Times New Roman" w:hAnsi="Calibri" w:cs="Times New Roman"/>
                <w:color w:val="000000"/>
                <w:lang w:eastAsia="en-AU"/>
              </w:rPr>
            </w:pPr>
            <w:r w:rsidRPr="004F244D">
              <w:rPr>
                <w:rFonts w:ascii="Calibri" w:eastAsia="Times New Roman" w:hAnsi="Calibri" w:cs="Times New Roman"/>
                <w:color w:val="000000"/>
                <w:lang w:eastAsia="en-AU"/>
              </w:rPr>
              <w:t>100</w:t>
            </w:r>
          </w:p>
        </w:tc>
        <w:tc>
          <w:tcPr>
            <w:tcW w:w="1420" w:type="dxa"/>
            <w:shd w:val="clear" w:color="auto" w:fill="auto"/>
            <w:noWrap/>
            <w:vAlign w:val="bottom"/>
            <w:hideMark/>
          </w:tcPr>
          <w:p w14:paraId="201D0CC6" w14:textId="77777777" w:rsidR="004F244D" w:rsidRPr="004F244D" w:rsidRDefault="004F244D" w:rsidP="004F244D">
            <w:pPr>
              <w:spacing w:after="0" w:line="240" w:lineRule="auto"/>
              <w:jc w:val="center"/>
              <w:rPr>
                <w:rFonts w:ascii="Calibri" w:eastAsia="Times New Roman" w:hAnsi="Calibri" w:cs="Times New Roman"/>
                <w:color w:val="000000"/>
                <w:lang w:eastAsia="en-AU"/>
              </w:rPr>
            </w:pPr>
          </w:p>
        </w:tc>
        <w:tc>
          <w:tcPr>
            <w:tcW w:w="1260" w:type="dxa"/>
            <w:shd w:val="clear" w:color="auto" w:fill="auto"/>
            <w:noWrap/>
            <w:vAlign w:val="bottom"/>
            <w:hideMark/>
          </w:tcPr>
          <w:p w14:paraId="157FC393" w14:textId="77777777" w:rsidR="004F244D" w:rsidRPr="004F244D" w:rsidRDefault="004F244D" w:rsidP="004F244D">
            <w:pPr>
              <w:spacing w:after="0" w:line="240" w:lineRule="auto"/>
              <w:jc w:val="center"/>
              <w:rPr>
                <w:rFonts w:ascii="Calibri" w:eastAsia="Times New Roman" w:hAnsi="Calibri" w:cs="Times New Roman"/>
                <w:color w:val="000000"/>
                <w:lang w:eastAsia="en-AU"/>
              </w:rPr>
            </w:pPr>
          </w:p>
        </w:tc>
        <w:tc>
          <w:tcPr>
            <w:tcW w:w="960" w:type="dxa"/>
            <w:shd w:val="clear" w:color="auto" w:fill="auto"/>
            <w:noWrap/>
            <w:vAlign w:val="bottom"/>
            <w:hideMark/>
          </w:tcPr>
          <w:p w14:paraId="617EA85B" w14:textId="77777777" w:rsidR="004F244D" w:rsidRPr="004F244D" w:rsidRDefault="004F244D" w:rsidP="004F244D">
            <w:pPr>
              <w:spacing w:after="0" w:line="240" w:lineRule="auto"/>
              <w:jc w:val="center"/>
              <w:rPr>
                <w:rFonts w:ascii="Calibri" w:eastAsia="Times New Roman" w:hAnsi="Calibri" w:cs="Times New Roman"/>
                <w:color w:val="000000"/>
                <w:lang w:eastAsia="en-AU"/>
              </w:rPr>
            </w:pPr>
          </w:p>
        </w:tc>
      </w:tr>
      <w:tr w:rsidR="004F244D" w:rsidRPr="004F244D" w14:paraId="62CA00F6" w14:textId="77777777" w:rsidTr="004F244D">
        <w:trPr>
          <w:trHeight w:val="300"/>
          <w:jc w:val="center"/>
        </w:trPr>
        <w:tc>
          <w:tcPr>
            <w:tcW w:w="1740" w:type="dxa"/>
            <w:shd w:val="clear" w:color="auto" w:fill="auto"/>
            <w:noWrap/>
            <w:vAlign w:val="bottom"/>
            <w:hideMark/>
          </w:tcPr>
          <w:p w14:paraId="4A4B4ABC" w14:textId="77777777" w:rsidR="004F244D" w:rsidRPr="004F244D" w:rsidRDefault="004F244D" w:rsidP="004F244D">
            <w:pPr>
              <w:spacing w:after="0" w:line="240" w:lineRule="auto"/>
              <w:rPr>
                <w:rFonts w:ascii="Calibri" w:eastAsia="Times New Roman" w:hAnsi="Calibri" w:cs="Times New Roman"/>
                <w:color w:val="000000"/>
                <w:lang w:eastAsia="en-AU"/>
              </w:rPr>
            </w:pPr>
            <w:r w:rsidRPr="004F244D">
              <w:rPr>
                <w:rFonts w:ascii="Calibri" w:eastAsia="Times New Roman" w:hAnsi="Calibri" w:cs="Times New Roman"/>
                <w:color w:val="000000"/>
                <w:lang w:eastAsia="en-AU"/>
              </w:rPr>
              <w:t>B1 967</w:t>
            </w:r>
          </w:p>
        </w:tc>
        <w:tc>
          <w:tcPr>
            <w:tcW w:w="1000" w:type="dxa"/>
            <w:shd w:val="clear" w:color="auto" w:fill="auto"/>
            <w:noWrap/>
            <w:vAlign w:val="bottom"/>
            <w:hideMark/>
          </w:tcPr>
          <w:p w14:paraId="457ED9D3" w14:textId="77777777" w:rsidR="004F244D" w:rsidRPr="004F244D" w:rsidRDefault="004F244D" w:rsidP="004F244D">
            <w:pPr>
              <w:spacing w:after="0" w:line="240" w:lineRule="auto"/>
              <w:jc w:val="center"/>
              <w:rPr>
                <w:rFonts w:ascii="Calibri" w:eastAsia="Times New Roman" w:hAnsi="Calibri" w:cs="Times New Roman"/>
                <w:color w:val="000000"/>
                <w:lang w:eastAsia="en-AU"/>
              </w:rPr>
            </w:pPr>
            <w:r w:rsidRPr="004F244D">
              <w:rPr>
                <w:rFonts w:ascii="Calibri" w:eastAsia="Times New Roman" w:hAnsi="Calibri" w:cs="Times New Roman"/>
                <w:color w:val="000000"/>
                <w:lang w:eastAsia="en-AU"/>
              </w:rPr>
              <w:t>104000</w:t>
            </w:r>
          </w:p>
        </w:tc>
        <w:tc>
          <w:tcPr>
            <w:tcW w:w="980" w:type="dxa"/>
            <w:shd w:val="clear" w:color="auto" w:fill="auto"/>
            <w:noWrap/>
            <w:vAlign w:val="bottom"/>
            <w:hideMark/>
          </w:tcPr>
          <w:p w14:paraId="2E775117" w14:textId="77777777" w:rsidR="004F244D" w:rsidRPr="004F244D" w:rsidRDefault="004F244D" w:rsidP="004F244D">
            <w:pPr>
              <w:spacing w:after="0" w:line="240" w:lineRule="auto"/>
              <w:jc w:val="center"/>
              <w:rPr>
                <w:rFonts w:ascii="Calibri" w:eastAsia="Times New Roman" w:hAnsi="Calibri" w:cs="Times New Roman"/>
                <w:color w:val="000000"/>
                <w:lang w:eastAsia="en-AU"/>
              </w:rPr>
            </w:pPr>
            <w:r w:rsidRPr="004F244D">
              <w:rPr>
                <w:rFonts w:ascii="Calibri" w:eastAsia="Times New Roman" w:hAnsi="Calibri" w:cs="Times New Roman"/>
                <w:color w:val="000000"/>
                <w:lang w:eastAsia="en-AU"/>
              </w:rPr>
              <w:t>500</w:t>
            </w:r>
          </w:p>
        </w:tc>
        <w:tc>
          <w:tcPr>
            <w:tcW w:w="980" w:type="dxa"/>
            <w:shd w:val="clear" w:color="auto" w:fill="auto"/>
            <w:noWrap/>
            <w:vAlign w:val="bottom"/>
            <w:hideMark/>
          </w:tcPr>
          <w:p w14:paraId="326EA63D" w14:textId="77777777" w:rsidR="004F244D" w:rsidRPr="004F244D" w:rsidRDefault="004F244D" w:rsidP="004F244D">
            <w:pPr>
              <w:spacing w:after="0" w:line="240" w:lineRule="auto"/>
              <w:jc w:val="center"/>
              <w:rPr>
                <w:rFonts w:ascii="Calibri" w:eastAsia="Times New Roman" w:hAnsi="Calibri" w:cs="Times New Roman"/>
                <w:color w:val="000000"/>
                <w:lang w:eastAsia="en-AU"/>
              </w:rPr>
            </w:pPr>
            <w:r w:rsidRPr="004F244D">
              <w:rPr>
                <w:rFonts w:ascii="Calibri" w:eastAsia="Times New Roman" w:hAnsi="Calibri" w:cs="Times New Roman"/>
                <w:color w:val="000000"/>
                <w:lang w:eastAsia="en-AU"/>
              </w:rPr>
              <w:t>5700</w:t>
            </w:r>
          </w:p>
        </w:tc>
        <w:tc>
          <w:tcPr>
            <w:tcW w:w="980" w:type="dxa"/>
            <w:shd w:val="clear" w:color="auto" w:fill="auto"/>
            <w:noWrap/>
            <w:vAlign w:val="bottom"/>
            <w:hideMark/>
          </w:tcPr>
          <w:p w14:paraId="59EC458E" w14:textId="77777777" w:rsidR="004F244D" w:rsidRPr="004F244D" w:rsidRDefault="004F244D" w:rsidP="004F244D">
            <w:pPr>
              <w:spacing w:after="0" w:line="240" w:lineRule="auto"/>
              <w:jc w:val="center"/>
              <w:rPr>
                <w:rFonts w:ascii="Calibri" w:eastAsia="Times New Roman" w:hAnsi="Calibri" w:cs="Times New Roman"/>
                <w:color w:val="000000"/>
                <w:lang w:eastAsia="en-AU"/>
              </w:rPr>
            </w:pPr>
            <w:r w:rsidRPr="004F244D">
              <w:rPr>
                <w:rFonts w:ascii="Calibri" w:eastAsia="Times New Roman" w:hAnsi="Calibri" w:cs="Times New Roman"/>
                <w:color w:val="000000"/>
                <w:lang w:eastAsia="en-AU"/>
              </w:rPr>
              <w:t>350</w:t>
            </w:r>
          </w:p>
        </w:tc>
        <w:tc>
          <w:tcPr>
            <w:tcW w:w="1420" w:type="dxa"/>
            <w:shd w:val="clear" w:color="auto" w:fill="auto"/>
            <w:noWrap/>
            <w:vAlign w:val="bottom"/>
            <w:hideMark/>
          </w:tcPr>
          <w:p w14:paraId="583538CB" w14:textId="77777777" w:rsidR="004F244D" w:rsidRPr="004F244D" w:rsidRDefault="004F244D" w:rsidP="004F244D">
            <w:pPr>
              <w:spacing w:after="0" w:line="240" w:lineRule="auto"/>
              <w:jc w:val="center"/>
              <w:rPr>
                <w:rFonts w:ascii="Calibri" w:eastAsia="Times New Roman" w:hAnsi="Calibri" w:cs="Times New Roman"/>
                <w:color w:val="000000"/>
                <w:lang w:eastAsia="en-AU"/>
              </w:rPr>
            </w:pPr>
            <w:r w:rsidRPr="004F244D">
              <w:rPr>
                <w:rFonts w:ascii="Calibri" w:eastAsia="Times New Roman" w:hAnsi="Calibri" w:cs="Times New Roman"/>
                <w:color w:val="000000"/>
                <w:lang w:eastAsia="en-AU"/>
              </w:rPr>
              <w:t>KYALLA</w:t>
            </w:r>
          </w:p>
        </w:tc>
        <w:tc>
          <w:tcPr>
            <w:tcW w:w="1260" w:type="dxa"/>
            <w:shd w:val="clear" w:color="auto" w:fill="auto"/>
            <w:noWrap/>
            <w:vAlign w:val="bottom"/>
            <w:hideMark/>
          </w:tcPr>
          <w:p w14:paraId="0CD0A648" w14:textId="77777777" w:rsidR="004F244D" w:rsidRPr="004F244D" w:rsidRDefault="004F244D" w:rsidP="004F244D">
            <w:pPr>
              <w:spacing w:after="0" w:line="240" w:lineRule="auto"/>
              <w:jc w:val="center"/>
              <w:rPr>
                <w:rFonts w:ascii="Times New Roman" w:eastAsia="Times New Roman" w:hAnsi="Times New Roman" w:cs="Times New Roman"/>
                <w:sz w:val="20"/>
                <w:szCs w:val="20"/>
                <w:lang w:eastAsia="en-AU"/>
              </w:rPr>
            </w:pPr>
            <w:r w:rsidRPr="004F244D">
              <w:rPr>
                <w:rFonts w:ascii="Calibri" w:eastAsia="Times New Roman" w:hAnsi="Calibri" w:cs="Times New Roman"/>
                <w:color w:val="000000"/>
                <w:lang w:eastAsia="en-AU"/>
              </w:rPr>
              <w:t>BALMAIN-1</w:t>
            </w:r>
          </w:p>
        </w:tc>
        <w:tc>
          <w:tcPr>
            <w:tcW w:w="960" w:type="dxa"/>
            <w:shd w:val="clear" w:color="auto" w:fill="auto"/>
            <w:noWrap/>
            <w:vAlign w:val="bottom"/>
            <w:hideMark/>
          </w:tcPr>
          <w:p w14:paraId="3B87C62A" w14:textId="77777777" w:rsidR="004F244D" w:rsidRPr="004F244D" w:rsidRDefault="004F244D" w:rsidP="004F244D">
            <w:pPr>
              <w:spacing w:after="0" w:line="240" w:lineRule="auto"/>
              <w:jc w:val="center"/>
              <w:rPr>
                <w:rFonts w:ascii="Times New Roman" w:eastAsia="Times New Roman" w:hAnsi="Times New Roman" w:cs="Times New Roman"/>
                <w:sz w:val="20"/>
                <w:szCs w:val="20"/>
                <w:lang w:eastAsia="en-AU"/>
              </w:rPr>
            </w:pPr>
            <w:r w:rsidRPr="004F244D">
              <w:rPr>
                <w:rFonts w:ascii="Calibri" w:eastAsia="Times New Roman" w:hAnsi="Calibri" w:cs="Times New Roman"/>
                <w:color w:val="000000"/>
                <w:lang w:eastAsia="en-AU"/>
              </w:rPr>
              <w:t>967</w:t>
            </w:r>
          </w:p>
        </w:tc>
      </w:tr>
      <w:tr w:rsidR="004F244D" w:rsidRPr="004F244D" w14:paraId="3E82BABB" w14:textId="77777777" w:rsidTr="004F244D">
        <w:trPr>
          <w:trHeight w:val="300"/>
          <w:jc w:val="center"/>
        </w:trPr>
        <w:tc>
          <w:tcPr>
            <w:tcW w:w="1740" w:type="dxa"/>
            <w:shd w:val="clear" w:color="auto" w:fill="auto"/>
            <w:noWrap/>
            <w:vAlign w:val="bottom"/>
            <w:hideMark/>
          </w:tcPr>
          <w:p w14:paraId="7A93D70C" w14:textId="77777777" w:rsidR="004F244D" w:rsidRPr="004F244D" w:rsidRDefault="004F244D" w:rsidP="004F244D">
            <w:pPr>
              <w:spacing w:after="0" w:line="240" w:lineRule="auto"/>
              <w:rPr>
                <w:rFonts w:ascii="Calibri" w:eastAsia="Times New Roman" w:hAnsi="Calibri" w:cs="Times New Roman"/>
                <w:color w:val="000000"/>
                <w:lang w:eastAsia="en-AU"/>
              </w:rPr>
            </w:pPr>
            <w:r w:rsidRPr="004F244D">
              <w:rPr>
                <w:rFonts w:ascii="Calibri" w:eastAsia="Times New Roman" w:hAnsi="Calibri" w:cs="Times New Roman"/>
                <w:color w:val="000000"/>
                <w:lang w:eastAsia="en-AU"/>
              </w:rPr>
              <w:t>B1 971</w:t>
            </w:r>
          </w:p>
        </w:tc>
        <w:tc>
          <w:tcPr>
            <w:tcW w:w="1000" w:type="dxa"/>
            <w:shd w:val="clear" w:color="auto" w:fill="auto"/>
            <w:noWrap/>
            <w:vAlign w:val="bottom"/>
            <w:hideMark/>
          </w:tcPr>
          <w:p w14:paraId="14ADE6F7" w14:textId="77777777" w:rsidR="004F244D" w:rsidRPr="004F244D" w:rsidRDefault="004F244D" w:rsidP="004F244D">
            <w:pPr>
              <w:spacing w:after="0" w:line="240" w:lineRule="auto"/>
              <w:jc w:val="center"/>
              <w:rPr>
                <w:rFonts w:ascii="Calibri" w:eastAsia="Times New Roman" w:hAnsi="Calibri" w:cs="Times New Roman"/>
                <w:color w:val="000000"/>
                <w:lang w:eastAsia="en-AU"/>
              </w:rPr>
            </w:pPr>
            <w:r w:rsidRPr="004F244D">
              <w:rPr>
                <w:rFonts w:ascii="Calibri" w:eastAsia="Times New Roman" w:hAnsi="Calibri" w:cs="Times New Roman"/>
                <w:color w:val="000000"/>
                <w:lang w:eastAsia="en-AU"/>
              </w:rPr>
              <w:t>96600</w:t>
            </w:r>
          </w:p>
        </w:tc>
        <w:tc>
          <w:tcPr>
            <w:tcW w:w="980" w:type="dxa"/>
            <w:shd w:val="clear" w:color="auto" w:fill="auto"/>
            <w:noWrap/>
            <w:vAlign w:val="bottom"/>
            <w:hideMark/>
          </w:tcPr>
          <w:p w14:paraId="6E825217" w14:textId="77777777" w:rsidR="004F244D" w:rsidRPr="004F244D" w:rsidRDefault="004F244D" w:rsidP="004F244D">
            <w:pPr>
              <w:spacing w:after="0" w:line="240" w:lineRule="auto"/>
              <w:jc w:val="center"/>
              <w:rPr>
                <w:rFonts w:ascii="Calibri" w:eastAsia="Times New Roman" w:hAnsi="Calibri" w:cs="Times New Roman"/>
                <w:color w:val="000000"/>
                <w:lang w:eastAsia="en-AU"/>
              </w:rPr>
            </w:pPr>
            <w:r w:rsidRPr="004F244D">
              <w:rPr>
                <w:rFonts w:ascii="Calibri" w:eastAsia="Times New Roman" w:hAnsi="Calibri" w:cs="Times New Roman"/>
                <w:color w:val="000000"/>
                <w:lang w:eastAsia="en-AU"/>
              </w:rPr>
              <w:t>600</w:t>
            </w:r>
          </w:p>
        </w:tc>
        <w:tc>
          <w:tcPr>
            <w:tcW w:w="980" w:type="dxa"/>
            <w:shd w:val="clear" w:color="auto" w:fill="auto"/>
            <w:noWrap/>
            <w:vAlign w:val="bottom"/>
            <w:hideMark/>
          </w:tcPr>
          <w:p w14:paraId="18943DAF" w14:textId="77777777" w:rsidR="004F244D" w:rsidRPr="004F244D" w:rsidRDefault="004F244D" w:rsidP="004F244D">
            <w:pPr>
              <w:spacing w:after="0" w:line="240" w:lineRule="auto"/>
              <w:jc w:val="center"/>
              <w:rPr>
                <w:rFonts w:ascii="Calibri" w:eastAsia="Times New Roman" w:hAnsi="Calibri" w:cs="Times New Roman"/>
                <w:color w:val="000000"/>
                <w:lang w:eastAsia="en-AU"/>
              </w:rPr>
            </w:pPr>
            <w:r w:rsidRPr="004F244D">
              <w:rPr>
                <w:rFonts w:ascii="Calibri" w:eastAsia="Times New Roman" w:hAnsi="Calibri" w:cs="Times New Roman"/>
                <w:color w:val="000000"/>
                <w:lang w:eastAsia="en-AU"/>
              </w:rPr>
              <w:t>7000</w:t>
            </w:r>
          </w:p>
        </w:tc>
        <w:tc>
          <w:tcPr>
            <w:tcW w:w="980" w:type="dxa"/>
            <w:shd w:val="clear" w:color="auto" w:fill="auto"/>
            <w:noWrap/>
            <w:vAlign w:val="bottom"/>
            <w:hideMark/>
          </w:tcPr>
          <w:p w14:paraId="0A0F29D6" w14:textId="77777777" w:rsidR="004F244D" w:rsidRPr="004F244D" w:rsidRDefault="004F244D" w:rsidP="004F244D">
            <w:pPr>
              <w:spacing w:after="0" w:line="240" w:lineRule="auto"/>
              <w:jc w:val="center"/>
              <w:rPr>
                <w:rFonts w:ascii="Calibri" w:eastAsia="Times New Roman" w:hAnsi="Calibri" w:cs="Times New Roman"/>
                <w:color w:val="000000"/>
                <w:lang w:eastAsia="en-AU"/>
              </w:rPr>
            </w:pPr>
            <w:r w:rsidRPr="004F244D">
              <w:rPr>
                <w:rFonts w:ascii="Calibri" w:eastAsia="Times New Roman" w:hAnsi="Calibri" w:cs="Times New Roman"/>
                <w:color w:val="000000"/>
                <w:lang w:eastAsia="en-AU"/>
              </w:rPr>
              <w:t>150</w:t>
            </w:r>
          </w:p>
        </w:tc>
        <w:tc>
          <w:tcPr>
            <w:tcW w:w="1420" w:type="dxa"/>
            <w:shd w:val="clear" w:color="auto" w:fill="auto"/>
            <w:noWrap/>
            <w:vAlign w:val="bottom"/>
            <w:hideMark/>
          </w:tcPr>
          <w:p w14:paraId="02C4A042" w14:textId="77777777" w:rsidR="004F244D" w:rsidRPr="004F244D" w:rsidRDefault="004F244D" w:rsidP="004F244D">
            <w:pPr>
              <w:spacing w:after="0" w:line="240" w:lineRule="auto"/>
              <w:jc w:val="center"/>
              <w:rPr>
                <w:rFonts w:ascii="Calibri" w:eastAsia="Times New Roman" w:hAnsi="Calibri" w:cs="Times New Roman"/>
                <w:color w:val="000000"/>
                <w:lang w:eastAsia="en-AU"/>
              </w:rPr>
            </w:pPr>
            <w:r w:rsidRPr="004F244D">
              <w:rPr>
                <w:rFonts w:ascii="Calibri" w:eastAsia="Times New Roman" w:hAnsi="Calibri" w:cs="Times New Roman"/>
                <w:color w:val="000000"/>
                <w:lang w:eastAsia="en-AU"/>
              </w:rPr>
              <w:t>KYALLA</w:t>
            </w:r>
          </w:p>
        </w:tc>
        <w:tc>
          <w:tcPr>
            <w:tcW w:w="1260" w:type="dxa"/>
            <w:shd w:val="clear" w:color="auto" w:fill="auto"/>
            <w:noWrap/>
            <w:vAlign w:val="bottom"/>
            <w:hideMark/>
          </w:tcPr>
          <w:p w14:paraId="4C44A937" w14:textId="77777777" w:rsidR="004F244D" w:rsidRPr="004F244D" w:rsidRDefault="004F244D" w:rsidP="004F244D">
            <w:pPr>
              <w:spacing w:after="0" w:line="240" w:lineRule="auto"/>
              <w:jc w:val="center"/>
              <w:rPr>
                <w:rFonts w:ascii="Calibri" w:eastAsia="Times New Roman" w:hAnsi="Calibri" w:cs="Times New Roman"/>
                <w:color w:val="000000"/>
                <w:lang w:eastAsia="en-AU"/>
              </w:rPr>
            </w:pPr>
            <w:r w:rsidRPr="004F244D">
              <w:rPr>
                <w:rFonts w:ascii="Calibri" w:eastAsia="Times New Roman" w:hAnsi="Calibri" w:cs="Times New Roman"/>
                <w:color w:val="000000"/>
                <w:lang w:eastAsia="en-AU"/>
              </w:rPr>
              <w:t>BALMAIN-1</w:t>
            </w:r>
          </w:p>
        </w:tc>
        <w:tc>
          <w:tcPr>
            <w:tcW w:w="960" w:type="dxa"/>
            <w:shd w:val="clear" w:color="auto" w:fill="auto"/>
            <w:noWrap/>
            <w:vAlign w:val="bottom"/>
            <w:hideMark/>
          </w:tcPr>
          <w:p w14:paraId="011C8764" w14:textId="77777777" w:rsidR="004F244D" w:rsidRPr="004F244D" w:rsidRDefault="004F244D" w:rsidP="004F244D">
            <w:pPr>
              <w:spacing w:after="0" w:line="240" w:lineRule="auto"/>
              <w:jc w:val="center"/>
              <w:rPr>
                <w:rFonts w:ascii="Calibri" w:eastAsia="Times New Roman" w:hAnsi="Calibri" w:cs="Times New Roman"/>
                <w:color w:val="000000"/>
                <w:lang w:eastAsia="en-AU"/>
              </w:rPr>
            </w:pPr>
            <w:r w:rsidRPr="004F244D">
              <w:rPr>
                <w:rFonts w:ascii="Calibri" w:eastAsia="Times New Roman" w:hAnsi="Calibri" w:cs="Times New Roman"/>
                <w:color w:val="000000"/>
                <w:lang w:eastAsia="en-AU"/>
              </w:rPr>
              <w:t>971</w:t>
            </w:r>
          </w:p>
        </w:tc>
      </w:tr>
      <w:tr w:rsidR="004F244D" w:rsidRPr="004F244D" w14:paraId="0ABA6806" w14:textId="77777777" w:rsidTr="004F244D">
        <w:trPr>
          <w:trHeight w:val="300"/>
          <w:jc w:val="center"/>
        </w:trPr>
        <w:tc>
          <w:tcPr>
            <w:tcW w:w="1740" w:type="dxa"/>
            <w:shd w:val="clear" w:color="auto" w:fill="auto"/>
            <w:noWrap/>
            <w:vAlign w:val="bottom"/>
            <w:hideMark/>
          </w:tcPr>
          <w:p w14:paraId="384262A4" w14:textId="77777777" w:rsidR="004F244D" w:rsidRPr="004F244D" w:rsidRDefault="004F244D" w:rsidP="004F244D">
            <w:pPr>
              <w:spacing w:after="0" w:line="240" w:lineRule="auto"/>
              <w:rPr>
                <w:rFonts w:ascii="Calibri" w:eastAsia="Times New Roman" w:hAnsi="Calibri" w:cs="Times New Roman"/>
                <w:color w:val="000000"/>
                <w:lang w:eastAsia="en-AU"/>
              </w:rPr>
            </w:pPr>
            <w:r w:rsidRPr="004F244D">
              <w:rPr>
                <w:rFonts w:ascii="Calibri" w:eastAsia="Times New Roman" w:hAnsi="Calibri" w:cs="Times New Roman"/>
                <w:color w:val="000000"/>
                <w:lang w:eastAsia="en-AU"/>
              </w:rPr>
              <w:t>B1 976</w:t>
            </w:r>
          </w:p>
        </w:tc>
        <w:tc>
          <w:tcPr>
            <w:tcW w:w="1000" w:type="dxa"/>
            <w:shd w:val="clear" w:color="auto" w:fill="auto"/>
            <w:noWrap/>
            <w:vAlign w:val="bottom"/>
            <w:hideMark/>
          </w:tcPr>
          <w:p w14:paraId="65CEF030" w14:textId="77777777" w:rsidR="004F244D" w:rsidRPr="004F244D" w:rsidRDefault="004F244D" w:rsidP="004F244D">
            <w:pPr>
              <w:spacing w:after="0" w:line="240" w:lineRule="auto"/>
              <w:jc w:val="center"/>
              <w:rPr>
                <w:rFonts w:ascii="Calibri" w:eastAsia="Times New Roman" w:hAnsi="Calibri" w:cs="Times New Roman"/>
                <w:color w:val="000000"/>
                <w:lang w:eastAsia="en-AU"/>
              </w:rPr>
            </w:pPr>
            <w:r w:rsidRPr="004F244D">
              <w:rPr>
                <w:rFonts w:ascii="Calibri" w:eastAsia="Times New Roman" w:hAnsi="Calibri" w:cs="Times New Roman"/>
                <w:color w:val="000000"/>
                <w:lang w:eastAsia="en-AU"/>
              </w:rPr>
              <w:t>99700</w:t>
            </w:r>
          </w:p>
        </w:tc>
        <w:tc>
          <w:tcPr>
            <w:tcW w:w="980" w:type="dxa"/>
            <w:shd w:val="clear" w:color="auto" w:fill="auto"/>
            <w:noWrap/>
            <w:vAlign w:val="bottom"/>
            <w:hideMark/>
          </w:tcPr>
          <w:p w14:paraId="4EE14DA2" w14:textId="77777777" w:rsidR="004F244D" w:rsidRPr="004F244D" w:rsidRDefault="004F244D" w:rsidP="004F244D">
            <w:pPr>
              <w:spacing w:after="0" w:line="240" w:lineRule="auto"/>
              <w:jc w:val="center"/>
              <w:rPr>
                <w:rFonts w:ascii="Calibri" w:eastAsia="Times New Roman" w:hAnsi="Calibri" w:cs="Times New Roman"/>
                <w:color w:val="000000"/>
                <w:lang w:eastAsia="en-AU"/>
              </w:rPr>
            </w:pPr>
            <w:r w:rsidRPr="004F244D">
              <w:rPr>
                <w:rFonts w:ascii="Calibri" w:eastAsia="Times New Roman" w:hAnsi="Calibri" w:cs="Times New Roman"/>
                <w:color w:val="000000"/>
                <w:lang w:eastAsia="en-AU"/>
              </w:rPr>
              <w:t>1100</w:t>
            </w:r>
          </w:p>
        </w:tc>
        <w:tc>
          <w:tcPr>
            <w:tcW w:w="980" w:type="dxa"/>
            <w:shd w:val="clear" w:color="auto" w:fill="auto"/>
            <w:noWrap/>
            <w:vAlign w:val="bottom"/>
            <w:hideMark/>
          </w:tcPr>
          <w:p w14:paraId="346C24C8" w14:textId="77777777" w:rsidR="004F244D" w:rsidRPr="004F244D" w:rsidRDefault="004F244D" w:rsidP="004F244D">
            <w:pPr>
              <w:spacing w:after="0" w:line="240" w:lineRule="auto"/>
              <w:jc w:val="center"/>
              <w:rPr>
                <w:rFonts w:ascii="Calibri" w:eastAsia="Times New Roman" w:hAnsi="Calibri" w:cs="Times New Roman"/>
                <w:color w:val="000000"/>
                <w:lang w:eastAsia="en-AU"/>
              </w:rPr>
            </w:pPr>
            <w:r w:rsidRPr="004F244D">
              <w:rPr>
                <w:rFonts w:ascii="Calibri" w:eastAsia="Times New Roman" w:hAnsi="Calibri" w:cs="Times New Roman"/>
                <w:color w:val="000000"/>
                <w:lang w:eastAsia="en-AU"/>
              </w:rPr>
              <w:t>7700</w:t>
            </w:r>
          </w:p>
        </w:tc>
        <w:tc>
          <w:tcPr>
            <w:tcW w:w="980" w:type="dxa"/>
            <w:shd w:val="clear" w:color="auto" w:fill="auto"/>
            <w:noWrap/>
            <w:vAlign w:val="bottom"/>
            <w:hideMark/>
          </w:tcPr>
          <w:p w14:paraId="33CBD9D5" w14:textId="77777777" w:rsidR="004F244D" w:rsidRPr="004F244D" w:rsidRDefault="004F244D" w:rsidP="004F244D">
            <w:pPr>
              <w:spacing w:after="0" w:line="240" w:lineRule="auto"/>
              <w:jc w:val="center"/>
              <w:rPr>
                <w:rFonts w:ascii="Calibri" w:eastAsia="Times New Roman" w:hAnsi="Calibri" w:cs="Times New Roman"/>
                <w:color w:val="000000"/>
                <w:lang w:eastAsia="en-AU"/>
              </w:rPr>
            </w:pPr>
            <w:r w:rsidRPr="004F244D">
              <w:rPr>
                <w:rFonts w:ascii="Calibri" w:eastAsia="Times New Roman" w:hAnsi="Calibri" w:cs="Times New Roman"/>
                <w:color w:val="000000"/>
                <w:lang w:eastAsia="en-AU"/>
              </w:rPr>
              <w:t>50</w:t>
            </w:r>
          </w:p>
        </w:tc>
        <w:tc>
          <w:tcPr>
            <w:tcW w:w="1420" w:type="dxa"/>
            <w:shd w:val="clear" w:color="auto" w:fill="auto"/>
            <w:noWrap/>
            <w:vAlign w:val="bottom"/>
            <w:hideMark/>
          </w:tcPr>
          <w:p w14:paraId="2E709DAB" w14:textId="77777777" w:rsidR="004F244D" w:rsidRPr="004F244D" w:rsidRDefault="004F244D" w:rsidP="004F244D">
            <w:pPr>
              <w:spacing w:after="0" w:line="240" w:lineRule="auto"/>
              <w:jc w:val="center"/>
              <w:rPr>
                <w:rFonts w:ascii="Calibri" w:eastAsia="Times New Roman" w:hAnsi="Calibri" w:cs="Times New Roman"/>
                <w:color w:val="000000"/>
                <w:lang w:eastAsia="en-AU"/>
              </w:rPr>
            </w:pPr>
            <w:r w:rsidRPr="004F244D">
              <w:rPr>
                <w:rFonts w:ascii="Calibri" w:eastAsia="Times New Roman" w:hAnsi="Calibri" w:cs="Times New Roman"/>
                <w:color w:val="000000"/>
                <w:lang w:eastAsia="en-AU"/>
              </w:rPr>
              <w:t>KYALLA</w:t>
            </w:r>
          </w:p>
        </w:tc>
        <w:tc>
          <w:tcPr>
            <w:tcW w:w="1260" w:type="dxa"/>
            <w:shd w:val="clear" w:color="auto" w:fill="auto"/>
            <w:noWrap/>
            <w:vAlign w:val="bottom"/>
            <w:hideMark/>
          </w:tcPr>
          <w:p w14:paraId="315D6211" w14:textId="77777777" w:rsidR="004F244D" w:rsidRPr="004F244D" w:rsidRDefault="004F244D" w:rsidP="004F244D">
            <w:pPr>
              <w:spacing w:after="0" w:line="240" w:lineRule="auto"/>
              <w:jc w:val="center"/>
              <w:rPr>
                <w:rFonts w:ascii="Calibri" w:eastAsia="Times New Roman" w:hAnsi="Calibri" w:cs="Times New Roman"/>
                <w:color w:val="000000"/>
                <w:lang w:eastAsia="en-AU"/>
              </w:rPr>
            </w:pPr>
            <w:r w:rsidRPr="004F244D">
              <w:rPr>
                <w:rFonts w:ascii="Calibri" w:eastAsia="Times New Roman" w:hAnsi="Calibri" w:cs="Times New Roman"/>
                <w:color w:val="000000"/>
                <w:lang w:eastAsia="en-AU"/>
              </w:rPr>
              <w:t>BALMAIN-1</w:t>
            </w:r>
          </w:p>
        </w:tc>
        <w:tc>
          <w:tcPr>
            <w:tcW w:w="960" w:type="dxa"/>
            <w:shd w:val="clear" w:color="auto" w:fill="auto"/>
            <w:noWrap/>
            <w:vAlign w:val="bottom"/>
            <w:hideMark/>
          </w:tcPr>
          <w:p w14:paraId="668801D0" w14:textId="77777777" w:rsidR="004F244D" w:rsidRPr="004F244D" w:rsidRDefault="004F244D" w:rsidP="004F244D">
            <w:pPr>
              <w:spacing w:after="0" w:line="240" w:lineRule="auto"/>
              <w:jc w:val="center"/>
              <w:rPr>
                <w:rFonts w:ascii="Calibri" w:eastAsia="Times New Roman" w:hAnsi="Calibri" w:cs="Times New Roman"/>
                <w:color w:val="000000"/>
                <w:lang w:eastAsia="en-AU"/>
              </w:rPr>
            </w:pPr>
            <w:r w:rsidRPr="004F244D">
              <w:rPr>
                <w:rFonts w:ascii="Calibri" w:eastAsia="Times New Roman" w:hAnsi="Calibri" w:cs="Times New Roman"/>
                <w:color w:val="000000"/>
                <w:lang w:eastAsia="en-AU"/>
              </w:rPr>
              <w:t>976</w:t>
            </w:r>
          </w:p>
        </w:tc>
      </w:tr>
      <w:tr w:rsidR="004F244D" w:rsidRPr="004F244D" w14:paraId="7F322AB7" w14:textId="77777777" w:rsidTr="004F244D">
        <w:trPr>
          <w:trHeight w:val="300"/>
          <w:jc w:val="center"/>
        </w:trPr>
        <w:tc>
          <w:tcPr>
            <w:tcW w:w="1740" w:type="dxa"/>
            <w:shd w:val="clear" w:color="auto" w:fill="auto"/>
            <w:noWrap/>
            <w:vAlign w:val="bottom"/>
            <w:hideMark/>
          </w:tcPr>
          <w:p w14:paraId="2C357164" w14:textId="77777777" w:rsidR="004F244D" w:rsidRPr="004F244D" w:rsidRDefault="004F244D" w:rsidP="004F244D">
            <w:pPr>
              <w:spacing w:after="0" w:line="240" w:lineRule="auto"/>
              <w:rPr>
                <w:rFonts w:ascii="Calibri" w:eastAsia="Times New Roman" w:hAnsi="Calibri" w:cs="Times New Roman"/>
                <w:color w:val="000000"/>
                <w:lang w:eastAsia="en-AU"/>
              </w:rPr>
            </w:pPr>
            <w:r w:rsidRPr="004F244D">
              <w:rPr>
                <w:rFonts w:ascii="Calibri" w:eastAsia="Times New Roman" w:hAnsi="Calibri" w:cs="Times New Roman"/>
                <w:color w:val="000000"/>
                <w:lang w:eastAsia="en-AU"/>
              </w:rPr>
              <w:t>B1 985</w:t>
            </w:r>
          </w:p>
        </w:tc>
        <w:tc>
          <w:tcPr>
            <w:tcW w:w="1000" w:type="dxa"/>
            <w:shd w:val="clear" w:color="auto" w:fill="auto"/>
            <w:noWrap/>
            <w:vAlign w:val="bottom"/>
            <w:hideMark/>
          </w:tcPr>
          <w:p w14:paraId="194BE08C" w14:textId="77777777" w:rsidR="004F244D" w:rsidRPr="004F244D" w:rsidRDefault="004F244D" w:rsidP="004F244D">
            <w:pPr>
              <w:spacing w:after="0" w:line="240" w:lineRule="auto"/>
              <w:jc w:val="center"/>
              <w:rPr>
                <w:rFonts w:ascii="Calibri" w:eastAsia="Times New Roman" w:hAnsi="Calibri" w:cs="Times New Roman"/>
                <w:color w:val="000000"/>
                <w:lang w:eastAsia="en-AU"/>
              </w:rPr>
            </w:pPr>
            <w:r w:rsidRPr="004F244D">
              <w:rPr>
                <w:rFonts w:ascii="Calibri" w:eastAsia="Times New Roman" w:hAnsi="Calibri" w:cs="Times New Roman"/>
                <w:color w:val="000000"/>
                <w:lang w:eastAsia="en-AU"/>
              </w:rPr>
              <w:t>101000</w:t>
            </w:r>
          </w:p>
        </w:tc>
        <w:tc>
          <w:tcPr>
            <w:tcW w:w="980" w:type="dxa"/>
            <w:shd w:val="clear" w:color="auto" w:fill="auto"/>
            <w:noWrap/>
            <w:vAlign w:val="bottom"/>
            <w:hideMark/>
          </w:tcPr>
          <w:p w14:paraId="0EF21ED3" w14:textId="77777777" w:rsidR="004F244D" w:rsidRPr="004F244D" w:rsidRDefault="004F244D" w:rsidP="004F244D">
            <w:pPr>
              <w:spacing w:after="0" w:line="240" w:lineRule="auto"/>
              <w:jc w:val="center"/>
              <w:rPr>
                <w:rFonts w:ascii="Calibri" w:eastAsia="Times New Roman" w:hAnsi="Calibri" w:cs="Times New Roman"/>
                <w:color w:val="000000"/>
                <w:lang w:eastAsia="en-AU"/>
              </w:rPr>
            </w:pPr>
            <w:r w:rsidRPr="004F244D">
              <w:rPr>
                <w:rFonts w:ascii="Calibri" w:eastAsia="Times New Roman" w:hAnsi="Calibri" w:cs="Times New Roman"/>
                <w:color w:val="000000"/>
                <w:lang w:eastAsia="en-AU"/>
              </w:rPr>
              <w:t>500</w:t>
            </w:r>
          </w:p>
        </w:tc>
        <w:tc>
          <w:tcPr>
            <w:tcW w:w="980" w:type="dxa"/>
            <w:shd w:val="clear" w:color="auto" w:fill="auto"/>
            <w:noWrap/>
            <w:vAlign w:val="bottom"/>
            <w:hideMark/>
          </w:tcPr>
          <w:p w14:paraId="79952E76" w14:textId="77777777" w:rsidR="004F244D" w:rsidRPr="004F244D" w:rsidRDefault="004F244D" w:rsidP="004F244D">
            <w:pPr>
              <w:spacing w:after="0" w:line="240" w:lineRule="auto"/>
              <w:jc w:val="center"/>
              <w:rPr>
                <w:rFonts w:ascii="Calibri" w:eastAsia="Times New Roman" w:hAnsi="Calibri" w:cs="Times New Roman"/>
                <w:color w:val="000000"/>
                <w:lang w:eastAsia="en-AU"/>
              </w:rPr>
            </w:pPr>
            <w:r w:rsidRPr="004F244D">
              <w:rPr>
                <w:rFonts w:ascii="Calibri" w:eastAsia="Times New Roman" w:hAnsi="Calibri" w:cs="Times New Roman"/>
                <w:color w:val="000000"/>
                <w:lang w:eastAsia="en-AU"/>
              </w:rPr>
              <w:t>6700</w:t>
            </w:r>
          </w:p>
        </w:tc>
        <w:tc>
          <w:tcPr>
            <w:tcW w:w="980" w:type="dxa"/>
            <w:shd w:val="clear" w:color="auto" w:fill="auto"/>
            <w:noWrap/>
            <w:vAlign w:val="bottom"/>
            <w:hideMark/>
          </w:tcPr>
          <w:p w14:paraId="6B244C57" w14:textId="77777777" w:rsidR="004F244D" w:rsidRPr="004F244D" w:rsidRDefault="004F244D" w:rsidP="004F244D">
            <w:pPr>
              <w:spacing w:after="0" w:line="240" w:lineRule="auto"/>
              <w:jc w:val="center"/>
              <w:rPr>
                <w:rFonts w:ascii="Calibri" w:eastAsia="Times New Roman" w:hAnsi="Calibri" w:cs="Times New Roman"/>
                <w:color w:val="000000"/>
                <w:lang w:eastAsia="en-AU"/>
              </w:rPr>
            </w:pPr>
            <w:r w:rsidRPr="004F244D">
              <w:rPr>
                <w:rFonts w:ascii="Calibri" w:eastAsia="Times New Roman" w:hAnsi="Calibri" w:cs="Times New Roman"/>
                <w:color w:val="000000"/>
                <w:lang w:eastAsia="en-AU"/>
              </w:rPr>
              <w:t>150</w:t>
            </w:r>
          </w:p>
        </w:tc>
        <w:tc>
          <w:tcPr>
            <w:tcW w:w="1420" w:type="dxa"/>
            <w:shd w:val="clear" w:color="auto" w:fill="auto"/>
            <w:noWrap/>
            <w:vAlign w:val="bottom"/>
            <w:hideMark/>
          </w:tcPr>
          <w:p w14:paraId="6A919FF6" w14:textId="77777777" w:rsidR="004F244D" w:rsidRPr="004F244D" w:rsidRDefault="004F244D" w:rsidP="004F244D">
            <w:pPr>
              <w:spacing w:after="0" w:line="240" w:lineRule="auto"/>
              <w:jc w:val="center"/>
              <w:rPr>
                <w:rFonts w:ascii="Calibri" w:eastAsia="Times New Roman" w:hAnsi="Calibri" w:cs="Times New Roman"/>
                <w:color w:val="000000"/>
                <w:lang w:eastAsia="en-AU"/>
              </w:rPr>
            </w:pPr>
            <w:r w:rsidRPr="004F244D">
              <w:rPr>
                <w:rFonts w:ascii="Calibri" w:eastAsia="Times New Roman" w:hAnsi="Calibri" w:cs="Times New Roman"/>
                <w:color w:val="000000"/>
                <w:lang w:eastAsia="en-AU"/>
              </w:rPr>
              <w:t>KYALLA</w:t>
            </w:r>
          </w:p>
        </w:tc>
        <w:tc>
          <w:tcPr>
            <w:tcW w:w="1260" w:type="dxa"/>
            <w:shd w:val="clear" w:color="auto" w:fill="auto"/>
            <w:noWrap/>
            <w:vAlign w:val="bottom"/>
            <w:hideMark/>
          </w:tcPr>
          <w:p w14:paraId="6FB29208" w14:textId="77777777" w:rsidR="004F244D" w:rsidRPr="004F244D" w:rsidRDefault="004F244D" w:rsidP="004F244D">
            <w:pPr>
              <w:spacing w:after="0" w:line="240" w:lineRule="auto"/>
              <w:jc w:val="center"/>
              <w:rPr>
                <w:rFonts w:ascii="Calibri" w:eastAsia="Times New Roman" w:hAnsi="Calibri" w:cs="Times New Roman"/>
                <w:color w:val="000000"/>
                <w:lang w:eastAsia="en-AU"/>
              </w:rPr>
            </w:pPr>
            <w:r w:rsidRPr="004F244D">
              <w:rPr>
                <w:rFonts w:ascii="Calibri" w:eastAsia="Times New Roman" w:hAnsi="Calibri" w:cs="Times New Roman"/>
                <w:color w:val="000000"/>
                <w:lang w:eastAsia="en-AU"/>
              </w:rPr>
              <w:t>BALMAIN-1</w:t>
            </w:r>
          </w:p>
        </w:tc>
        <w:tc>
          <w:tcPr>
            <w:tcW w:w="960" w:type="dxa"/>
            <w:shd w:val="clear" w:color="auto" w:fill="auto"/>
            <w:noWrap/>
            <w:vAlign w:val="bottom"/>
            <w:hideMark/>
          </w:tcPr>
          <w:p w14:paraId="30992BCD" w14:textId="77777777" w:rsidR="004F244D" w:rsidRPr="004F244D" w:rsidRDefault="004F244D" w:rsidP="004F244D">
            <w:pPr>
              <w:spacing w:after="0" w:line="240" w:lineRule="auto"/>
              <w:jc w:val="center"/>
              <w:rPr>
                <w:rFonts w:ascii="Calibri" w:eastAsia="Times New Roman" w:hAnsi="Calibri" w:cs="Times New Roman"/>
                <w:color w:val="000000"/>
                <w:lang w:eastAsia="en-AU"/>
              </w:rPr>
            </w:pPr>
            <w:r w:rsidRPr="004F244D">
              <w:rPr>
                <w:rFonts w:ascii="Calibri" w:eastAsia="Times New Roman" w:hAnsi="Calibri" w:cs="Times New Roman"/>
                <w:color w:val="000000"/>
                <w:lang w:eastAsia="en-AU"/>
              </w:rPr>
              <w:t>985</w:t>
            </w:r>
          </w:p>
        </w:tc>
      </w:tr>
      <w:tr w:rsidR="004F244D" w:rsidRPr="004F244D" w14:paraId="32324283" w14:textId="77777777" w:rsidTr="004F244D">
        <w:trPr>
          <w:trHeight w:val="300"/>
          <w:jc w:val="center"/>
        </w:trPr>
        <w:tc>
          <w:tcPr>
            <w:tcW w:w="1740" w:type="dxa"/>
            <w:shd w:val="clear" w:color="auto" w:fill="auto"/>
            <w:noWrap/>
            <w:vAlign w:val="bottom"/>
            <w:hideMark/>
          </w:tcPr>
          <w:p w14:paraId="429DA71D" w14:textId="77777777" w:rsidR="004F244D" w:rsidRPr="004F244D" w:rsidRDefault="004F244D" w:rsidP="004F244D">
            <w:pPr>
              <w:spacing w:after="0" w:line="240" w:lineRule="auto"/>
              <w:rPr>
                <w:rFonts w:ascii="Calibri" w:eastAsia="Times New Roman" w:hAnsi="Calibri" w:cs="Times New Roman"/>
                <w:color w:val="000000"/>
                <w:lang w:eastAsia="en-AU"/>
              </w:rPr>
            </w:pPr>
            <w:r w:rsidRPr="004F244D">
              <w:rPr>
                <w:rFonts w:ascii="Calibri" w:eastAsia="Times New Roman" w:hAnsi="Calibri" w:cs="Times New Roman"/>
                <w:color w:val="000000"/>
                <w:lang w:eastAsia="en-AU"/>
              </w:rPr>
              <w:t>B1 990</w:t>
            </w:r>
          </w:p>
        </w:tc>
        <w:tc>
          <w:tcPr>
            <w:tcW w:w="1000" w:type="dxa"/>
            <w:shd w:val="clear" w:color="auto" w:fill="auto"/>
            <w:noWrap/>
            <w:vAlign w:val="bottom"/>
            <w:hideMark/>
          </w:tcPr>
          <w:p w14:paraId="3520EE75" w14:textId="77777777" w:rsidR="004F244D" w:rsidRPr="004F244D" w:rsidRDefault="004F244D" w:rsidP="004F244D">
            <w:pPr>
              <w:spacing w:after="0" w:line="240" w:lineRule="auto"/>
              <w:jc w:val="center"/>
              <w:rPr>
                <w:rFonts w:ascii="Calibri" w:eastAsia="Times New Roman" w:hAnsi="Calibri" w:cs="Times New Roman"/>
                <w:color w:val="000000"/>
                <w:lang w:eastAsia="en-AU"/>
              </w:rPr>
            </w:pPr>
            <w:r w:rsidRPr="004F244D">
              <w:rPr>
                <w:rFonts w:ascii="Calibri" w:eastAsia="Times New Roman" w:hAnsi="Calibri" w:cs="Times New Roman"/>
                <w:color w:val="000000"/>
                <w:lang w:eastAsia="en-AU"/>
              </w:rPr>
              <w:t>80600</w:t>
            </w:r>
          </w:p>
        </w:tc>
        <w:tc>
          <w:tcPr>
            <w:tcW w:w="980" w:type="dxa"/>
            <w:shd w:val="clear" w:color="auto" w:fill="auto"/>
            <w:noWrap/>
            <w:vAlign w:val="bottom"/>
            <w:hideMark/>
          </w:tcPr>
          <w:p w14:paraId="4B68E00F" w14:textId="77777777" w:rsidR="004F244D" w:rsidRPr="004F244D" w:rsidRDefault="004F244D" w:rsidP="004F244D">
            <w:pPr>
              <w:spacing w:after="0" w:line="240" w:lineRule="auto"/>
              <w:jc w:val="center"/>
              <w:rPr>
                <w:rFonts w:ascii="Calibri" w:eastAsia="Times New Roman" w:hAnsi="Calibri" w:cs="Times New Roman"/>
                <w:color w:val="000000"/>
                <w:lang w:eastAsia="en-AU"/>
              </w:rPr>
            </w:pPr>
            <w:r w:rsidRPr="004F244D">
              <w:rPr>
                <w:rFonts w:ascii="Calibri" w:eastAsia="Times New Roman" w:hAnsi="Calibri" w:cs="Times New Roman"/>
                <w:color w:val="000000"/>
                <w:lang w:eastAsia="en-AU"/>
              </w:rPr>
              <w:t>300</w:t>
            </w:r>
          </w:p>
        </w:tc>
        <w:tc>
          <w:tcPr>
            <w:tcW w:w="980" w:type="dxa"/>
            <w:shd w:val="clear" w:color="auto" w:fill="auto"/>
            <w:noWrap/>
            <w:vAlign w:val="bottom"/>
            <w:hideMark/>
          </w:tcPr>
          <w:p w14:paraId="11688C53" w14:textId="77777777" w:rsidR="004F244D" w:rsidRPr="004F244D" w:rsidRDefault="004F244D" w:rsidP="004F244D">
            <w:pPr>
              <w:spacing w:after="0" w:line="240" w:lineRule="auto"/>
              <w:jc w:val="center"/>
              <w:rPr>
                <w:rFonts w:ascii="Calibri" w:eastAsia="Times New Roman" w:hAnsi="Calibri" w:cs="Times New Roman"/>
                <w:color w:val="000000"/>
                <w:lang w:eastAsia="en-AU"/>
              </w:rPr>
            </w:pPr>
            <w:r w:rsidRPr="004F244D">
              <w:rPr>
                <w:rFonts w:ascii="Calibri" w:eastAsia="Times New Roman" w:hAnsi="Calibri" w:cs="Times New Roman"/>
                <w:color w:val="000000"/>
                <w:lang w:eastAsia="en-AU"/>
              </w:rPr>
              <w:t>5300</w:t>
            </w:r>
          </w:p>
        </w:tc>
        <w:tc>
          <w:tcPr>
            <w:tcW w:w="980" w:type="dxa"/>
            <w:shd w:val="clear" w:color="auto" w:fill="auto"/>
            <w:noWrap/>
            <w:vAlign w:val="bottom"/>
            <w:hideMark/>
          </w:tcPr>
          <w:p w14:paraId="72DBFCB4" w14:textId="77777777" w:rsidR="004F244D" w:rsidRPr="004F244D" w:rsidRDefault="004F244D" w:rsidP="004F244D">
            <w:pPr>
              <w:spacing w:after="0" w:line="240" w:lineRule="auto"/>
              <w:jc w:val="center"/>
              <w:rPr>
                <w:rFonts w:ascii="Calibri" w:eastAsia="Times New Roman" w:hAnsi="Calibri" w:cs="Times New Roman"/>
                <w:color w:val="000000"/>
                <w:lang w:eastAsia="en-AU"/>
              </w:rPr>
            </w:pPr>
            <w:r w:rsidRPr="004F244D">
              <w:rPr>
                <w:rFonts w:ascii="Calibri" w:eastAsia="Times New Roman" w:hAnsi="Calibri" w:cs="Times New Roman"/>
                <w:color w:val="000000"/>
                <w:lang w:eastAsia="en-AU"/>
              </w:rPr>
              <w:t>100</w:t>
            </w:r>
          </w:p>
        </w:tc>
        <w:tc>
          <w:tcPr>
            <w:tcW w:w="1420" w:type="dxa"/>
            <w:shd w:val="clear" w:color="auto" w:fill="auto"/>
            <w:noWrap/>
            <w:vAlign w:val="bottom"/>
            <w:hideMark/>
          </w:tcPr>
          <w:p w14:paraId="7C7A7A33" w14:textId="77777777" w:rsidR="004F244D" w:rsidRPr="004F244D" w:rsidRDefault="004F244D" w:rsidP="004F244D">
            <w:pPr>
              <w:spacing w:after="0" w:line="240" w:lineRule="auto"/>
              <w:jc w:val="center"/>
              <w:rPr>
                <w:rFonts w:ascii="Calibri" w:eastAsia="Times New Roman" w:hAnsi="Calibri" w:cs="Times New Roman"/>
                <w:color w:val="000000"/>
                <w:lang w:eastAsia="en-AU"/>
              </w:rPr>
            </w:pPr>
            <w:r w:rsidRPr="004F244D">
              <w:rPr>
                <w:rFonts w:ascii="Calibri" w:eastAsia="Times New Roman" w:hAnsi="Calibri" w:cs="Times New Roman"/>
                <w:color w:val="000000"/>
                <w:lang w:eastAsia="en-AU"/>
              </w:rPr>
              <w:t>KYALLA</w:t>
            </w:r>
          </w:p>
        </w:tc>
        <w:tc>
          <w:tcPr>
            <w:tcW w:w="1260" w:type="dxa"/>
            <w:shd w:val="clear" w:color="auto" w:fill="auto"/>
            <w:noWrap/>
            <w:vAlign w:val="bottom"/>
            <w:hideMark/>
          </w:tcPr>
          <w:p w14:paraId="01AEFDA1" w14:textId="77777777" w:rsidR="004F244D" w:rsidRPr="004F244D" w:rsidRDefault="004F244D" w:rsidP="004F244D">
            <w:pPr>
              <w:spacing w:after="0" w:line="240" w:lineRule="auto"/>
              <w:jc w:val="center"/>
              <w:rPr>
                <w:rFonts w:ascii="Calibri" w:eastAsia="Times New Roman" w:hAnsi="Calibri" w:cs="Times New Roman"/>
                <w:color w:val="000000"/>
                <w:lang w:eastAsia="en-AU"/>
              </w:rPr>
            </w:pPr>
            <w:r w:rsidRPr="004F244D">
              <w:rPr>
                <w:rFonts w:ascii="Calibri" w:eastAsia="Times New Roman" w:hAnsi="Calibri" w:cs="Times New Roman"/>
                <w:color w:val="000000"/>
                <w:lang w:eastAsia="en-AU"/>
              </w:rPr>
              <w:t>BALMAIN-1</w:t>
            </w:r>
          </w:p>
        </w:tc>
        <w:tc>
          <w:tcPr>
            <w:tcW w:w="960" w:type="dxa"/>
            <w:shd w:val="clear" w:color="auto" w:fill="auto"/>
            <w:noWrap/>
            <w:vAlign w:val="bottom"/>
            <w:hideMark/>
          </w:tcPr>
          <w:p w14:paraId="3144A9C9" w14:textId="77777777" w:rsidR="004F244D" w:rsidRPr="004F244D" w:rsidRDefault="004F244D" w:rsidP="004F244D">
            <w:pPr>
              <w:spacing w:after="0" w:line="240" w:lineRule="auto"/>
              <w:jc w:val="center"/>
              <w:rPr>
                <w:rFonts w:ascii="Calibri" w:eastAsia="Times New Roman" w:hAnsi="Calibri" w:cs="Times New Roman"/>
                <w:color w:val="000000"/>
                <w:lang w:eastAsia="en-AU"/>
              </w:rPr>
            </w:pPr>
            <w:r w:rsidRPr="004F244D">
              <w:rPr>
                <w:rFonts w:ascii="Calibri" w:eastAsia="Times New Roman" w:hAnsi="Calibri" w:cs="Times New Roman"/>
                <w:color w:val="000000"/>
                <w:lang w:eastAsia="en-AU"/>
              </w:rPr>
              <w:t>990</w:t>
            </w:r>
          </w:p>
        </w:tc>
      </w:tr>
      <w:tr w:rsidR="004F244D" w:rsidRPr="004F244D" w14:paraId="18E9D382" w14:textId="77777777" w:rsidTr="004F244D">
        <w:trPr>
          <w:trHeight w:val="300"/>
          <w:jc w:val="center"/>
        </w:trPr>
        <w:tc>
          <w:tcPr>
            <w:tcW w:w="1740" w:type="dxa"/>
            <w:shd w:val="clear" w:color="auto" w:fill="auto"/>
            <w:noWrap/>
            <w:vAlign w:val="bottom"/>
            <w:hideMark/>
          </w:tcPr>
          <w:p w14:paraId="4D2E78CD" w14:textId="77777777" w:rsidR="004F244D" w:rsidRPr="004F244D" w:rsidRDefault="004F244D" w:rsidP="004F244D">
            <w:pPr>
              <w:spacing w:after="0" w:line="240" w:lineRule="auto"/>
              <w:rPr>
                <w:rFonts w:ascii="Calibri" w:eastAsia="Times New Roman" w:hAnsi="Calibri" w:cs="Times New Roman"/>
                <w:color w:val="000000"/>
                <w:lang w:eastAsia="en-AU"/>
              </w:rPr>
            </w:pPr>
            <w:r w:rsidRPr="004F244D">
              <w:rPr>
                <w:rFonts w:ascii="Calibri" w:eastAsia="Times New Roman" w:hAnsi="Calibri" w:cs="Times New Roman"/>
                <w:color w:val="000000"/>
                <w:lang w:eastAsia="en-AU"/>
              </w:rPr>
              <w:t xml:space="preserve">B1 990 </w:t>
            </w:r>
            <w:proofErr w:type="spellStart"/>
            <w:r w:rsidRPr="004F244D">
              <w:rPr>
                <w:rFonts w:ascii="Calibri" w:eastAsia="Times New Roman" w:hAnsi="Calibri" w:cs="Times New Roman"/>
                <w:color w:val="000000"/>
                <w:lang w:eastAsia="en-AU"/>
              </w:rPr>
              <w:t>Rpt</w:t>
            </w:r>
            <w:proofErr w:type="spellEnd"/>
          </w:p>
        </w:tc>
        <w:tc>
          <w:tcPr>
            <w:tcW w:w="1000" w:type="dxa"/>
            <w:shd w:val="clear" w:color="auto" w:fill="auto"/>
            <w:noWrap/>
            <w:vAlign w:val="bottom"/>
            <w:hideMark/>
          </w:tcPr>
          <w:p w14:paraId="0ADD28D1" w14:textId="77777777" w:rsidR="004F244D" w:rsidRPr="004F244D" w:rsidRDefault="004F244D" w:rsidP="004F244D">
            <w:pPr>
              <w:spacing w:after="0" w:line="240" w:lineRule="auto"/>
              <w:jc w:val="center"/>
              <w:rPr>
                <w:rFonts w:ascii="Calibri" w:eastAsia="Times New Roman" w:hAnsi="Calibri" w:cs="Times New Roman"/>
                <w:color w:val="000000"/>
                <w:lang w:eastAsia="en-AU"/>
              </w:rPr>
            </w:pPr>
            <w:r w:rsidRPr="004F244D">
              <w:rPr>
                <w:rFonts w:ascii="Calibri" w:eastAsia="Times New Roman" w:hAnsi="Calibri" w:cs="Times New Roman"/>
                <w:color w:val="000000"/>
                <w:lang w:eastAsia="en-AU"/>
              </w:rPr>
              <w:t>77300</w:t>
            </w:r>
          </w:p>
        </w:tc>
        <w:tc>
          <w:tcPr>
            <w:tcW w:w="980" w:type="dxa"/>
            <w:shd w:val="clear" w:color="auto" w:fill="auto"/>
            <w:noWrap/>
            <w:vAlign w:val="bottom"/>
            <w:hideMark/>
          </w:tcPr>
          <w:p w14:paraId="61739352" w14:textId="77777777" w:rsidR="004F244D" w:rsidRPr="004F244D" w:rsidRDefault="004F244D" w:rsidP="004F244D">
            <w:pPr>
              <w:spacing w:after="0" w:line="240" w:lineRule="auto"/>
              <w:jc w:val="center"/>
              <w:rPr>
                <w:rFonts w:ascii="Calibri" w:eastAsia="Times New Roman" w:hAnsi="Calibri" w:cs="Times New Roman"/>
                <w:color w:val="000000"/>
                <w:lang w:eastAsia="en-AU"/>
              </w:rPr>
            </w:pPr>
            <w:r w:rsidRPr="004F244D">
              <w:rPr>
                <w:rFonts w:ascii="Calibri" w:eastAsia="Times New Roman" w:hAnsi="Calibri" w:cs="Times New Roman"/>
                <w:color w:val="000000"/>
                <w:lang w:eastAsia="en-AU"/>
              </w:rPr>
              <w:t>400</w:t>
            </w:r>
          </w:p>
        </w:tc>
        <w:tc>
          <w:tcPr>
            <w:tcW w:w="980" w:type="dxa"/>
            <w:shd w:val="clear" w:color="auto" w:fill="auto"/>
            <w:noWrap/>
            <w:vAlign w:val="bottom"/>
            <w:hideMark/>
          </w:tcPr>
          <w:p w14:paraId="29E78FE0" w14:textId="77777777" w:rsidR="004F244D" w:rsidRPr="004F244D" w:rsidRDefault="004F244D" w:rsidP="004F244D">
            <w:pPr>
              <w:spacing w:after="0" w:line="240" w:lineRule="auto"/>
              <w:jc w:val="center"/>
              <w:rPr>
                <w:rFonts w:ascii="Calibri" w:eastAsia="Times New Roman" w:hAnsi="Calibri" w:cs="Times New Roman"/>
                <w:color w:val="000000"/>
                <w:lang w:eastAsia="en-AU"/>
              </w:rPr>
            </w:pPr>
            <w:r w:rsidRPr="004F244D">
              <w:rPr>
                <w:rFonts w:ascii="Calibri" w:eastAsia="Times New Roman" w:hAnsi="Calibri" w:cs="Times New Roman"/>
                <w:color w:val="000000"/>
                <w:lang w:eastAsia="en-AU"/>
              </w:rPr>
              <w:t>5100</w:t>
            </w:r>
          </w:p>
        </w:tc>
        <w:tc>
          <w:tcPr>
            <w:tcW w:w="980" w:type="dxa"/>
            <w:shd w:val="clear" w:color="auto" w:fill="auto"/>
            <w:noWrap/>
            <w:vAlign w:val="bottom"/>
            <w:hideMark/>
          </w:tcPr>
          <w:p w14:paraId="33874B1C" w14:textId="77777777" w:rsidR="004F244D" w:rsidRPr="004F244D" w:rsidRDefault="004F244D" w:rsidP="004F244D">
            <w:pPr>
              <w:spacing w:after="0" w:line="240" w:lineRule="auto"/>
              <w:jc w:val="center"/>
              <w:rPr>
                <w:rFonts w:ascii="Calibri" w:eastAsia="Times New Roman" w:hAnsi="Calibri" w:cs="Times New Roman"/>
                <w:color w:val="000000"/>
                <w:lang w:eastAsia="en-AU"/>
              </w:rPr>
            </w:pPr>
            <w:r w:rsidRPr="004F244D">
              <w:rPr>
                <w:rFonts w:ascii="Calibri" w:eastAsia="Times New Roman" w:hAnsi="Calibri" w:cs="Times New Roman"/>
                <w:color w:val="000000"/>
                <w:lang w:eastAsia="en-AU"/>
              </w:rPr>
              <w:t>150</w:t>
            </w:r>
          </w:p>
        </w:tc>
        <w:tc>
          <w:tcPr>
            <w:tcW w:w="1420" w:type="dxa"/>
            <w:shd w:val="clear" w:color="auto" w:fill="auto"/>
            <w:noWrap/>
            <w:vAlign w:val="bottom"/>
            <w:hideMark/>
          </w:tcPr>
          <w:p w14:paraId="685936A1" w14:textId="77777777" w:rsidR="004F244D" w:rsidRPr="004F244D" w:rsidRDefault="004F244D" w:rsidP="004F244D">
            <w:pPr>
              <w:spacing w:after="0" w:line="240" w:lineRule="auto"/>
              <w:jc w:val="center"/>
              <w:rPr>
                <w:rFonts w:ascii="Calibri" w:eastAsia="Times New Roman" w:hAnsi="Calibri" w:cs="Times New Roman"/>
                <w:color w:val="000000"/>
                <w:lang w:eastAsia="en-AU"/>
              </w:rPr>
            </w:pPr>
          </w:p>
        </w:tc>
        <w:tc>
          <w:tcPr>
            <w:tcW w:w="1260" w:type="dxa"/>
            <w:shd w:val="clear" w:color="auto" w:fill="auto"/>
            <w:noWrap/>
            <w:vAlign w:val="bottom"/>
            <w:hideMark/>
          </w:tcPr>
          <w:p w14:paraId="4191A6F0" w14:textId="77777777" w:rsidR="004F244D" w:rsidRPr="004F244D" w:rsidRDefault="004F244D" w:rsidP="004F244D">
            <w:pPr>
              <w:spacing w:after="0" w:line="240" w:lineRule="auto"/>
              <w:jc w:val="center"/>
              <w:rPr>
                <w:rFonts w:ascii="Calibri" w:eastAsia="Times New Roman" w:hAnsi="Calibri" w:cs="Times New Roman"/>
                <w:color w:val="000000"/>
                <w:lang w:eastAsia="en-AU"/>
              </w:rPr>
            </w:pPr>
          </w:p>
        </w:tc>
        <w:tc>
          <w:tcPr>
            <w:tcW w:w="960" w:type="dxa"/>
            <w:shd w:val="clear" w:color="auto" w:fill="auto"/>
            <w:noWrap/>
            <w:vAlign w:val="bottom"/>
            <w:hideMark/>
          </w:tcPr>
          <w:p w14:paraId="0BBE26F9" w14:textId="77777777" w:rsidR="004F244D" w:rsidRPr="004F244D" w:rsidRDefault="004F244D" w:rsidP="004F244D">
            <w:pPr>
              <w:spacing w:after="0" w:line="240" w:lineRule="auto"/>
              <w:jc w:val="center"/>
              <w:rPr>
                <w:rFonts w:ascii="Calibri" w:eastAsia="Times New Roman" w:hAnsi="Calibri" w:cs="Times New Roman"/>
                <w:color w:val="000000"/>
                <w:lang w:eastAsia="en-AU"/>
              </w:rPr>
            </w:pPr>
          </w:p>
        </w:tc>
      </w:tr>
      <w:tr w:rsidR="004F244D" w:rsidRPr="004F244D" w14:paraId="08E2FD9A" w14:textId="77777777" w:rsidTr="004F244D">
        <w:trPr>
          <w:trHeight w:val="300"/>
          <w:jc w:val="center"/>
        </w:trPr>
        <w:tc>
          <w:tcPr>
            <w:tcW w:w="1740" w:type="dxa"/>
            <w:shd w:val="clear" w:color="auto" w:fill="auto"/>
            <w:noWrap/>
            <w:vAlign w:val="bottom"/>
            <w:hideMark/>
          </w:tcPr>
          <w:p w14:paraId="5D63ECC7" w14:textId="77777777" w:rsidR="004F244D" w:rsidRPr="004F244D" w:rsidRDefault="004F244D" w:rsidP="004F244D">
            <w:pPr>
              <w:spacing w:after="0" w:line="240" w:lineRule="auto"/>
              <w:rPr>
                <w:rFonts w:ascii="Calibri" w:eastAsia="Times New Roman" w:hAnsi="Calibri" w:cs="Times New Roman"/>
                <w:color w:val="000000"/>
                <w:lang w:eastAsia="en-AU"/>
              </w:rPr>
            </w:pPr>
            <w:r w:rsidRPr="004F244D">
              <w:rPr>
                <w:rFonts w:ascii="Calibri" w:eastAsia="Times New Roman" w:hAnsi="Calibri" w:cs="Times New Roman"/>
                <w:color w:val="000000"/>
                <w:lang w:eastAsia="en-AU"/>
              </w:rPr>
              <w:t>B1 994</w:t>
            </w:r>
          </w:p>
        </w:tc>
        <w:tc>
          <w:tcPr>
            <w:tcW w:w="1000" w:type="dxa"/>
            <w:shd w:val="clear" w:color="auto" w:fill="auto"/>
            <w:noWrap/>
            <w:vAlign w:val="bottom"/>
            <w:hideMark/>
          </w:tcPr>
          <w:p w14:paraId="5D7F843B" w14:textId="77777777" w:rsidR="004F244D" w:rsidRPr="004F244D" w:rsidRDefault="004F244D" w:rsidP="004F244D">
            <w:pPr>
              <w:spacing w:after="0" w:line="240" w:lineRule="auto"/>
              <w:jc w:val="center"/>
              <w:rPr>
                <w:rFonts w:ascii="Calibri" w:eastAsia="Times New Roman" w:hAnsi="Calibri" w:cs="Times New Roman"/>
                <w:color w:val="000000"/>
                <w:lang w:eastAsia="en-AU"/>
              </w:rPr>
            </w:pPr>
            <w:r w:rsidRPr="004F244D">
              <w:rPr>
                <w:rFonts w:ascii="Calibri" w:eastAsia="Times New Roman" w:hAnsi="Calibri" w:cs="Times New Roman"/>
                <w:color w:val="000000"/>
                <w:lang w:eastAsia="en-AU"/>
              </w:rPr>
              <w:t>99700</w:t>
            </w:r>
          </w:p>
        </w:tc>
        <w:tc>
          <w:tcPr>
            <w:tcW w:w="980" w:type="dxa"/>
            <w:shd w:val="clear" w:color="auto" w:fill="auto"/>
            <w:noWrap/>
            <w:vAlign w:val="bottom"/>
            <w:hideMark/>
          </w:tcPr>
          <w:p w14:paraId="0000A188" w14:textId="77777777" w:rsidR="004F244D" w:rsidRPr="004F244D" w:rsidRDefault="004F244D" w:rsidP="004F244D">
            <w:pPr>
              <w:spacing w:after="0" w:line="240" w:lineRule="auto"/>
              <w:jc w:val="center"/>
              <w:rPr>
                <w:rFonts w:ascii="Calibri" w:eastAsia="Times New Roman" w:hAnsi="Calibri" w:cs="Times New Roman"/>
                <w:color w:val="000000"/>
                <w:lang w:eastAsia="en-AU"/>
              </w:rPr>
            </w:pPr>
            <w:r w:rsidRPr="004F244D">
              <w:rPr>
                <w:rFonts w:ascii="Calibri" w:eastAsia="Times New Roman" w:hAnsi="Calibri" w:cs="Times New Roman"/>
                <w:color w:val="000000"/>
                <w:lang w:eastAsia="en-AU"/>
              </w:rPr>
              <w:t>500</w:t>
            </w:r>
          </w:p>
        </w:tc>
        <w:tc>
          <w:tcPr>
            <w:tcW w:w="980" w:type="dxa"/>
            <w:shd w:val="clear" w:color="auto" w:fill="auto"/>
            <w:noWrap/>
            <w:vAlign w:val="bottom"/>
            <w:hideMark/>
          </w:tcPr>
          <w:p w14:paraId="33418692" w14:textId="77777777" w:rsidR="004F244D" w:rsidRPr="004F244D" w:rsidRDefault="004F244D" w:rsidP="004F244D">
            <w:pPr>
              <w:spacing w:after="0" w:line="240" w:lineRule="auto"/>
              <w:jc w:val="center"/>
              <w:rPr>
                <w:rFonts w:ascii="Calibri" w:eastAsia="Times New Roman" w:hAnsi="Calibri" w:cs="Times New Roman"/>
                <w:color w:val="000000"/>
                <w:lang w:eastAsia="en-AU"/>
              </w:rPr>
            </w:pPr>
            <w:r w:rsidRPr="004F244D">
              <w:rPr>
                <w:rFonts w:ascii="Calibri" w:eastAsia="Times New Roman" w:hAnsi="Calibri" w:cs="Times New Roman"/>
                <w:color w:val="000000"/>
                <w:lang w:eastAsia="en-AU"/>
              </w:rPr>
              <w:t>5600</w:t>
            </w:r>
          </w:p>
        </w:tc>
        <w:tc>
          <w:tcPr>
            <w:tcW w:w="980" w:type="dxa"/>
            <w:shd w:val="clear" w:color="auto" w:fill="auto"/>
            <w:noWrap/>
            <w:vAlign w:val="bottom"/>
            <w:hideMark/>
          </w:tcPr>
          <w:p w14:paraId="73D4504D" w14:textId="77777777" w:rsidR="004F244D" w:rsidRPr="004F244D" w:rsidRDefault="004F244D" w:rsidP="004F244D">
            <w:pPr>
              <w:spacing w:after="0" w:line="240" w:lineRule="auto"/>
              <w:jc w:val="center"/>
              <w:rPr>
                <w:rFonts w:ascii="Calibri" w:eastAsia="Times New Roman" w:hAnsi="Calibri" w:cs="Times New Roman"/>
                <w:color w:val="000000"/>
                <w:lang w:eastAsia="en-AU"/>
              </w:rPr>
            </w:pPr>
            <w:r w:rsidRPr="004F244D">
              <w:rPr>
                <w:rFonts w:ascii="Calibri" w:eastAsia="Times New Roman" w:hAnsi="Calibri" w:cs="Times New Roman"/>
                <w:color w:val="000000"/>
                <w:lang w:eastAsia="en-AU"/>
              </w:rPr>
              <w:t>150</w:t>
            </w:r>
          </w:p>
        </w:tc>
        <w:tc>
          <w:tcPr>
            <w:tcW w:w="1420" w:type="dxa"/>
            <w:shd w:val="clear" w:color="auto" w:fill="auto"/>
            <w:noWrap/>
            <w:vAlign w:val="bottom"/>
            <w:hideMark/>
          </w:tcPr>
          <w:p w14:paraId="3319899E" w14:textId="77777777" w:rsidR="004F244D" w:rsidRPr="004F244D" w:rsidRDefault="004F244D" w:rsidP="004F244D">
            <w:pPr>
              <w:spacing w:after="0" w:line="240" w:lineRule="auto"/>
              <w:jc w:val="center"/>
              <w:rPr>
                <w:rFonts w:ascii="Calibri" w:eastAsia="Times New Roman" w:hAnsi="Calibri" w:cs="Times New Roman"/>
                <w:color w:val="000000"/>
                <w:lang w:eastAsia="en-AU"/>
              </w:rPr>
            </w:pPr>
            <w:r w:rsidRPr="004F244D">
              <w:rPr>
                <w:rFonts w:ascii="Calibri" w:eastAsia="Times New Roman" w:hAnsi="Calibri" w:cs="Times New Roman"/>
                <w:color w:val="000000"/>
                <w:lang w:eastAsia="en-AU"/>
              </w:rPr>
              <w:t>KYALLA</w:t>
            </w:r>
          </w:p>
        </w:tc>
        <w:tc>
          <w:tcPr>
            <w:tcW w:w="1260" w:type="dxa"/>
            <w:shd w:val="clear" w:color="auto" w:fill="auto"/>
            <w:noWrap/>
            <w:vAlign w:val="bottom"/>
            <w:hideMark/>
          </w:tcPr>
          <w:p w14:paraId="75C13EBF" w14:textId="77777777" w:rsidR="004F244D" w:rsidRPr="004F244D" w:rsidRDefault="004F244D" w:rsidP="004F244D">
            <w:pPr>
              <w:spacing w:after="0" w:line="240" w:lineRule="auto"/>
              <w:jc w:val="center"/>
              <w:rPr>
                <w:rFonts w:ascii="Times New Roman" w:eastAsia="Times New Roman" w:hAnsi="Times New Roman" w:cs="Times New Roman"/>
                <w:sz w:val="20"/>
                <w:szCs w:val="20"/>
                <w:lang w:eastAsia="en-AU"/>
              </w:rPr>
            </w:pPr>
            <w:r w:rsidRPr="004F244D">
              <w:rPr>
                <w:rFonts w:ascii="Calibri" w:eastAsia="Times New Roman" w:hAnsi="Calibri" w:cs="Times New Roman"/>
                <w:color w:val="000000"/>
                <w:lang w:eastAsia="en-AU"/>
              </w:rPr>
              <w:t>BALMAIN-1</w:t>
            </w:r>
          </w:p>
        </w:tc>
        <w:tc>
          <w:tcPr>
            <w:tcW w:w="960" w:type="dxa"/>
            <w:shd w:val="clear" w:color="auto" w:fill="auto"/>
            <w:noWrap/>
            <w:vAlign w:val="bottom"/>
            <w:hideMark/>
          </w:tcPr>
          <w:p w14:paraId="1191291D" w14:textId="77777777" w:rsidR="004F244D" w:rsidRPr="004F244D" w:rsidRDefault="004F244D" w:rsidP="004F244D">
            <w:pPr>
              <w:spacing w:after="0" w:line="240" w:lineRule="auto"/>
              <w:jc w:val="center"/>
              <w:rPr>
                <w:rFonts w:ascii="Times New Roman" w:eastAsia="Times New Roman" w:hAnsi="Times New Roman" w:cs="Times New Roman"/>
                <w:sz w:val="20"/>
                <w:szCs w:val="20"/>
                <w:lang w:eastAsia="en-AU"/>
              </w:rPr>
            </w:pPr>
            <w:r w:rsidRPr="004F244D">
              <w:rPr>
                <w:rFonts w:ascii="Calibri" w:eastAsia="Times New Roman" w:hAnsi="Calibri" w:cs="Times New Roman"/>
                <w:color w:val="000000"/>
                <w:lang w:eastAsia="en-AU"/>
              </w:rPr>
              <w:t>994</w:t>
            </w:r>
          </w:p>
        </w:tc>
      </w:tr>
      <w:tr w:rsidR="004F244D" w:rsidRPr="004F244D" w14:paraId="1B3F9B6B" w14:textId="77777777" w:rsidTr="004F244D">
        <w:trPr>
          <w:trHeight w:val="300"/>
          <w:jc w:val="center"/>
        </w:trPr>
        <w:tc>
          <w:tcPr>
            <w:tcW w:w="1740" w:type="dxa"/>
            <w:shd w:val="clear" w:color="auto" w:fill="auto"/>
            <w:noWrap/>
            <w:vAlign w:val="bottom"/>
            <w:hideMark/>
          </w:tcPr>
          <w:p w14:paraId="0727BC0A" w14:textId="77777777" w:rsidR="004F244D" w:rsidRPr="004F244D" w:rsidRDefault="004F244D" w:rsidP="004F244D">
            <w:pPr>
              <w:spacing w:after="0" w:line="240" w:lineRule="auto"/>
              <w:rPr>
                <w:rFonts w:ascii="Calibri" w:eastAsia="Times New Roman" w:hAnsi="Calibri" w:cs="Times New Roman"/>
                <w:color w:val="000000"/>
                <w:lang w:eastAsia="en-AU"/>
              </w:rPr>
            </w:pPr>
            <w:r w:rsidRPr="004F244D">
              <w:rPr>
                <w:rFonts w:ascii="Calibri" w:eastAsia="Times New Roman" w:hAnsi="Calibri" w:cs="Times New Roman"/>
                <w:color w:val="000000"/>
                <w:lang w:eastAsia="en-AU"/>
              </w:rPr>
              <w:t>B1 998</w:t>
            </w:r>
          </w:p>
        </w:tc>
        <w:tc>
          <w:tcPr>
            <w:tcW w:w="1000" w:type="dxa"/>
            <w:shd w:val="clear" w:color="auto" w:fill="auto"/>
            <w:noWrap/>
            <w:vAlign w:val="bottom"/>
            <w:hideMark/>
          </w:tcPr>
          <w:p w14:paraId="1A657CDD" w14:textId="77777777" w:rsidR="004F244D" w:rsidRPr="004F244D" w:rsidRDefault="004F244D" w:rsidP="004F244D">
            <w:pPr>
              <w:spacing w:after="0" w:line="240" w:lineRule="auto"/>
              <w:jc w:val="center"/>
              <w:rPr>
                <w:rFonts w:ascii="Calibri" w:eastAsia="Times New Roman" w:hAnsi="Calibri" w:cs="Times New Roman"/>
                <w:color w:val="000000"/>
                <w:lang w:eastAsia="en-AU"/>
              </w:rPr>
            </w:pPr>
            <w:r w:rsidRPr="004F244D">
              <w:rPr>
                <w:rFonts w:ascii="Calibri" w:eastAsia="Times New Roman" w:hAnsi="Calibri" w:cs="Times New Roman"/>
                <w:color w:val="000000"/>
                <w:lang w:eastAsia="en-AU"/>
              </w:rPr>
              <w:t>106000</w:t>
            </w:r>
          </w:p>
        </w:tc>
        <w:tc>
          <w:tcPr>
            <w:tcW w:w="980" w:type="dxa"/>
            <w:shd w:val="clear" w:color="auto" w:fill="auto"/>
            <w:noWrap/>
            <w:vAlign w:val="bottom"/>
            <w:hideMark/>
          </w:tcPr>
          <w:p w14:paraId="4273EAB9" w14:textId="77777777" w:rsidR="004F244D" w:rsidRPr="004F244D" w:rsidRDefault="004F244D" w:rsidP="004F244D">
            <w:pPr>
              <w:spacing w:after="0" w:line="240" w:lineRule="auto"/>
              <w:jc w:val="center"/>
              <w:rPr>
                <w:rFonts w:ascii="Calibri" w:eastAsia="Times New Roman" w:hAnsi="Calibri" w:cs="Times New Roman"/>
                <w:color w:val="000000"/>
                <w:lang w:eastAsia="en-AU"/>
              </w:rPr>
            </w:pPr>
            <w:r w:rsidRPr="004F244D">
              <w:rPr>
                <w:rFonts w:ascii="Calibri" w:eastAsia="Times New Roman" w:hAnsi="Calibri" w:cs="Times New Roman"/>
                <w:color w:val="000000"/>
                <w:lang w:eastAsia="en-AU"/>
              </w:rPr>
              <w:t>400</w:t>
            </w:r>
          </w:p>
        </w:tc>
        <w:tc>
          <w:tcPr>
            <w:tcW w:w="980" w:type="dxa"/>
            <w:shd w:val="clear" w:color="auto" w:fill="auto"/>
            <w:noWrap/>
            <w:vAlign w:val="bottom"/>
            <w:hideMark/>
          </w:tcPr>
          <w:p w14:paraId="74009D23" w14:textId="77777777" w:rsidR="004F244D" w:rsidRPr="004F244D" w:rsidRDefault="004F244D" w:rsidP="004F244D">
            <w:pPr>
              <w:spacing w:after="0" w:line="240" w:lineRule="auto"/>
              <w:jc w:val="center"/>
              <w:rPr>
                <w:rFonts w:ascii="Calibri" w:eastAsia="Times New Roman" w:hAnsi="Calibri" w:cs="Times New Roman"/>
                <w:color w:val="000000"/>
                <w:lang w:eastAsia="en-AU"/>
              </w:rPr>
            </w:pPr>
            <w:r w:rsidRPr="004F244D">
              <w:rPr>
                <w:rFonts w:ascii="Calibri" w:eastAsia="Times New Roman" w:hAnsi="Calibri" w:cs="Times New Roman"/>
                <w:color w:val="000000"/>
                <w:lang w:eastAsia="en-AU"/>
              </w:rPr>
              <w:t>5600</w:t>
            </w:r>
          </w:p>
        </w:tc>
        <w:tc>
          <w:tcPr>
            <w:tcW w:w="980" w:type="dxa"/>
            <w:shd w:val="clear" w:color="auto" w:fill="auto"/>
            <w:noWrap/>
            <w:vAlign w:val="bottom"/>
            <w:hideMark/>
          </w:tcPr>
          <w:p w14:paraId="56993110" w14:textId="77777777" w:rsidR="004F244D" w:rsidRPr="004F244D" w:rsidRDefault="004F244D" w:rsidP="004F244D">
            <w:pPr>
              <w:spacing w:after="0" w:line="240" w:lineRule="auto"/>
              <w:jc w:val="center"/>
              <w:rPr>
                <w:rFonts w:ascii="Calibri" w:eastAsia="Times New Roman" w:hAnsi="Calibri" w:cs="Times New Roman"/>
                <w:color w:val="000000"/>
                <w:lang w:eastAsia="en-AU"/>
              </w:rPr>
            </w:pPr>
            <w:r w:rsidRPr="004F244D">
              <w:rPr>
                <w:rFonts w:ascii="Calibri" w:eastAsia="Times New Roman" w:hAnsi="Calibri" w:cs="Times New Roman"/>
                <w:color w:val="000000"/>
                <w:lang w:eastAsia="en-AU"/>
              </w:rPr>
              <w:t>150</w:t>
            </w:r>
          </w:p>
        </w:tc>
        <w:tc>
          <w:tcPr>
            <w:tcW w:w="1420" w:type="dxa"/>
            <w:shd w:val="clear" w:color="auto" w:fill="auto"/>
            <w:noWrap/>
            <w:vAlign w:val="bottom"/>
            <w:hideMark/>
          </w:tcPr>
          <w:p w14:paraId="4DFC1BA3" w14:textId="77777777" w:rsidR="004F244D" w:rsidRPr="004F244D" w:rsidRDefault="004F244D" w:rsidP="004F244D">
            <w:pPr>
              <w:spacing w:after="0" w:line="240" w:lineRule="auto"/>
              <w:jc w:val="center"/>
              <w:rPr>
                <w:rFonts w:ascii="Calibri" w:eastAsia="Times New Roman" w:hAnsi="Calibri" w:cs="Times New Roman"/>
                <w:color w:val="000000"/>
                <w:lang w:eastAsia="en-AU"/>
              </w:rPr>
            </w:pPr>
            <w:r w:rsidRPr="004F244D">
              <w:rPr>
                <w:rFonts w:ascii="Calibri" w:eastAsia="Times New Roman" w:hAnsi="Calibri" w:cs="Times New Roman"/>
                <w:color w:val="000000"/>
                <w:lang w:eastAsia="en-AU"/>
              </w:rPr>
              <w:t>KYALLA</w:t>
            </w:r>
          </w:p>
        </w:tc>
        <w:tc>
          <w:tcPr>
            <w:tcW w:w="1260" w:type="dxa"/>
            <w:shd w:val="clear" w:color="auto" w:fill="auto"/>
            <w:noWrap/>
            <w:vAlign w:val="bottom"/>
            <w:hideMark/>
          </w:tcPr>
          <w:p w14:paraId="5BBD1A79" w14:textId="77777777" w:rsidR="004F244D" w:rsidRPr="004F244D" w:rsidRDefault="004F244D" w:rsidP="004F244D">
            <w:pPr>
              <w:spacing w:after="0" w:line="240" w:lineRule="auto"/>
              <w:jc w:val="center"/>
              <w:rPr>
                <w:rFonts w:ascii="Calibri" w:eastAsia="Times New Roman" w:hAnsi="Calibri" w:cs="Times New Roman"/>
                <w:color w:val="000000"/>
                <w:lang w:eastAsia="en-AU"/>
              </w:rPr>
            </w:pPr>
            <w:r w:rsidRPr="004F244D">
              <w:rPr>
                <w:rFonts w:ascii="Calibri" w:eastAsia="Times New Roman" w:hAnsi="Calibri" w:cs="Times New Roman"/>
                <w:color w:val="000000"/>
                <w:lang w:eastAsia="en-AU"/>
              </w:rPr>
              <w:t>BALMAIN-1</w:t>
            </w:r>
          </w:p>
        </w:tc>
        <w:tc>
          <w:tcPr>
            <w:tcW w:w="960" w:type="dxa"/>
            <w:shd w:val="clear" w:color="auto" w:fill="auto"/>
            <w:noWrap/>
            <w:vAlign w:val="bottom"/>
            <w:hideMark/>
          </w:tcPr>
          <w:p w14:paraId="00AD8122" w14:textId="77777777" w:rsidR="004F244D" w:rsidRPr="004F244D" w:rsidRDefault="004F244D" w:rsidP="004F244D">
            <w:pPr>
              <w:spacing w:after="0" w:line="240" w:lineRule="auto"/>
              <w:jc w:val="center"/>
              <w:rPr>
                <w:rFonts w:ascii="Calibri" w:eastAsia="Times New Roman" w:hAnsi="Calibri" w:cs="Times New Roman"/>
                <w:color w:val="000000"/>
                <w:lang w:eastAsia="en-AU"/>
              </w:rPr>
            </w:pPr>
            <w:r w:rsidRPr="004F244D">
              <w:rPr>
                <w:rFonts w:ascii="Calibri" w:eastAsia="Times New Roman" w:hAnsi="Calibri" w:cs="Times New Roman"/>
                <w:color w:val="000000"/>
                <w:lang w:eastAsia="en-AU"/>
              </w:rPr>
              <w:t>998</w:t>
            </w:r>
          </w:p>
        </w:tc>
      </w:tr>
      <w:tr w:rsidR="004F244D" w:rsidRPr="004F244D" w14:paraId="494E3ADE" w14:textId="77777777" w:rsidTr="004F244D">
        <w:trPr>
          <w:trHeight w:val="300"/>
          <w:jc w:val="center"/>
        </w:trPr>
        <w:tc>
          <w:tcPr>
            <w:tcW w:w="1740" w:type="dxa"/>
            <w:shd w:val="clear" w:color="auto" w:fill="auto"/>
            <w:noWrap/>
            <w:vAlign w:val="bottom"/>
            <w:hideMark/>
          </w:tcPr>
          <w:p w14:paraId="723A15D6" w14:textId="77777777" w:rsidR="004F244D" w:rsidRPr="004F244D" w:rsidRDefault="004F244D" w:rsidP="004F244D">
            <w:pPr>
              <w:spacing w:after="0" w:line="240" w:lineRule="auto"/>
              <w:rPr>
                <w:rFonts w:ascii="Calibri" w:eastAsia="Times New Roman" w:hAnsi="Calibri" w:cs="Times New Roman"/>
                <w:color w:val="000000"/>
                <w:lang w:eastAsia="en-AU"/>
              </w:rPr>
            </w:pPr>
            <w:r w:rsidRPr="004F244D">
              <w:rPr>
                <w:rFonts w:ascii="Calibri" w:eastAsia="Times New Roman" w:hAnsi="Calibri" w:cs="Times New Roman"/>
                <w:color w:val="000000"/>
                <w:lang w:eastAsia="en-AU"/>
              </w:rPr>
              <w:t>B1 1003</w:t>
            </w:r>
          </w:p>
        </w:tc>
        <w:tc>
          <w:tcPr>
            <w:tcW w:w="1000" w:type="dxa"/>
            <w:shd w:val="clear" w:color="auto" w:fill="auto"/>
            <w:noWrap/>
            <w:vAlign w:val="bottom"/>
            <w:hideMark/>
          </w:tcPr>
          <w:p w14:paraId="3964A067" w14:textId="77777777" w:rsidR="004F244D" w:rsidRPr="004F244D" w:rsidRDefault="004F244D" w:rsidP="004F244D">
            <w:pPr>
              <w:spacing w:after="0" w:line="240" w:lineRule="auto"/>
              <w:jc w:val="center"/>
              <w:rPr>
                <w:rFonts w:ascii="Calibri" w:eastAsia="Times New Roman" w:hAnsi="Calibri" w:cs="Times New Roman"/>
                <w:color w:val="000000"/>
                <w:lang w:eastAsia="en-AU"/>
              </w:rPr>
            </w:pPr>
            <w:r w:rsidRPr="004F244D">
              <w:rPr>
                <w:rFonts w:ascii="Calibri" w:eastAsia="Times New Roman" w:hAnsi="Calibri" w:cs="Times New Roman"/>
                <w:color w:val="000000"/>
                <w:lang w:eastAsia="en-AU"/>
              </w:rPr>
              <w:t>71100</w:t>
            </w:r>
          </w:p>
        </w:tc>
        <w:tc>
          <w:tcPr>
            <w:tcW w:w="980" w:type="dxa"/>
            <w:shd w:val="clear" w:color="auto" w:fill="auto"/>
            <w:noWrap/>
            <w:vAlign w:val="bottom"/>
            <w:hideMark/>
          </w:tcPr>
          <w:p w14:paraId="646A4FA1" w14:textId="77777777" w:rsidR="004F244D" w:rsidRPr="004F244D" w:rsidRDefault="004F244D" w:rsidP="004F244D">
            <w:pPr>
              <w:spacing w:after="0" w:line="240" w:lineRule="auto"/>
              <w:jc w:val="center"/>
              <w:rPr>
                <w:rFonts w:ascii="Calibri" w:eastAsia="Times New Roman" w:hAnsi="Calibri" w:cs="Times New Roman"/>
                <w:color w:val="000000"/>
                <w:lang w:eastAsia="en-AU"/>
              </w:rPr>
            </w:pPr>
            <w:r w:rsidRPr="004F244D">
              <w:rPr>
                <w:rFonts w:ascii="Calibri" w:eastAsia="Times New Roman" w:hAnsi="Calibri" w:cs="Times New Roman"/>
                <w:color w:val="000000"/>
                <w:lang w:eastAsia="en-AU"/>
              </w:rPr>
              <w:t>500</w:t>
            </w:r>
          </w:p>
        </w:tc>
        <w:tc>
          <w:tcPr>
            <w:tcW w:w="980" w:type="dxa"/>
            <w:shd w:val="clear" w:color="auto" w:fill="auto"/>
            <w:noWrap/>
            <w:vAlign w:val="bottom"/>
            <w:hideMark/>
          </w:tcPr>
          <w:p w14:paraId="5D7DC6E0" w14:textId="77777777" w:rsidR="004F244D" w:rsidRPr="004F244D" w:rsidRDefault="004F244D" w:rsidP="004F244D">
            <w:pPr>
              <w:spacing w:after="0" w:line="240" w:lineRule="auto"/>
              <w:jc w:val="center"/>
              <w:rPr>
                <w:rFonts w:ascii="Calibri" w:eastAsia="Times New Roman" w:hAnsi="Calibri" w:cs="Times New Roman"/>
                <w:color w:val="000000"/>
                <w:lang w:eastAsia="en-AU"/>
              </w:rPr>
            </w:pPr>
            <w:r w:rsidRPr="004F244D">
              <w:rPr>
                <w:rFonts w:ascii="Calibri" w:eastAsia="Times New Roman" w:hAnsi="Calibri" w:cs="Times New Roman"/>
                <w:color w:val="000000"/>
                <w:lang w:eastAsia="en-AU"/>
              </w:rPr>
              <w:t>4100</w:t>
            </w:r>
          </w:p>
        </w:tc>
        <w:tc>
          <w:tcPr>
            <w:tcW w:w="980" w:type="dxa"/>
            <w:shd w:val="clear" w:color="auto" w:fill="auto"/>
            <w:noWrap/>
            <w:vAlign w:val="bottom"/>
            <w:hideMark/>
          </w:tcPr>
          <w:p w14:paraId="3D437516" w14:textId="77777777" w:rsidR="004F244D" w:rsidRPr="004F244D" w:rsidRDefault="004F244D" w:rsidP="004F244D">
            <w:pPr>
              <w:spacing w:after="0" w:line="240" w:lineRule="auto"/>
              <w:jc w:val="center"/>
              <w:rPr>
                <w:rFonts w:ascii="Calibri" w:eastAsia="Times New Roman" w:hAnsi="Calibri" w:cs="Times New Roman"/>
                <w:color w:val="000000"/>
                <w:lang w:eastAsia="en-AU"/>
              </w:rPr>
            </w:pPr>
            <w:r w:rsidRPr="004F244D">
              <w:rPr>
                <w:rFonts w:ascii="Calibri" w:eastAsia="Times New Roman" w:hAnsi="Calibri" w:cs="Times New Roman"/>
                <w:color w:val="000000"/>
                <w:lang w:eastAsia="en-AU"/>
              </w:rPr>
              <w:t>50</w:t>
            </w:r>
          </w:p>
        </w:tc>
        <w:tc>
          <w:tcPr>
            <w:tcW w:w="1420" w:type="dxa"/>
            <w:shd w:val="clear" w:color="auto" w:fill="auto"/>
            <w:noWrap/>
            <w:vAlign w:val="bottom"/>
            <w:hideMark/>
          </w:tcPr>
          <w:p w14:paraId="5FEFB48B" w14:textId="77777777" w:rsidR="004F244D" w:rsidRPr="004F244D" w:rsidRDefault="004F244D" w:rsidP="004F244D">
            <w:pPr>
              <w:spacing w:after="0" w:line="240" w:lineRule="auto"/>
              <w:jc w:val="center"/>
              <w:rPr>
                <w:rFonts w:ascii="Calibri" w:eastAsia="Times New Roman" w:hAnsi="Calibri" w:cs="Times New Roman"/>
                <w:color w:val="000000"/>
                <w:lang w:eastAsia="en-AU"/>
              </w:rPr>
            </w:pPr>
            <w:r w:rsidRPr="004F244D">
              <w:rPr>
                <w:rFonts w:ascii="Calibri" w:eastAsia="Times New Roman" w:hAnsi="Calibri" w:cs="Times New Roman"/>
                <w:color w:val="000000"/>
                <w:lang w:eastAsia="en-AU"/>
              </w:rPr>
              <w:t>KYALLA</w:t>
            </w:r>
          </w:p>
        </w:tc>
        <w:tc>
          <w:tcPr>
            <w:tcW w:w="1260" w:type="dxa"/>
            <w:shd w:val="clear" w:color="auto" w:fill="auto"/>
            <w:noWrap/>
            <w:vAlign w:val="bottom"/>
            <w:hideMark/>
          </w:tcPr>
          <w:p w14:paraId="09EE1363" w14:textId="77777777" w:rsidR="004F244D" w:rsidRPr="004F244D" w:rsidRDefault="004F244D" w:rsidP="004F244D">
            <w:pPr>
              <w:spacing w:after="0" w:line="240" w:lineRule="auto"/>
              <w:jc w:val="center"/>
              <w:rPr>
                <w:rFonts w:ascii="Calibri" w:eastAsia="Times New Roman" w:hAnsi="Calibri" w:cs="Times New Roman"/>
                <w:color w:val="000000"/>
                <w:lang w:eastAsia="en-AU"/>
              </w:rPr>
            </w:pPr>
            <w:r w:rsidRPr="004F244D">
              <w:rPr>
                <w:rFonts w:ascii="Calibri" w:eastAsia="Times New Roman" w:hAnsi="Calibri" w:cs="Times New Roman"/>
                <w:color w:val="000000"/>
                <w:lang w:eastAsia="en-AU"/>
              </w:rPr>
              <w:t>BALMAIN-1</w:t>
            </w:r>
          </w:p>
        </w:tc>
        <w:tc>
          <w:tcPr>
            <w:tcW w:w="960" w:type="dxa"/>
            <w:shd w:val="clear" w:color="auto" w:fill="auto"/>
            <w:noWrap/>
            <w:vAlign w:val="bottom"/>
            <w:hideMark/>
          </w:tcPr>
          <w:p w14:paraId="0D6A7D1B" w14:textId="77777777" w:rsidR="004F244D" w:rsidRPr="004F244D" w:rsidRDefault="004F244D" w:rsidP="004F244D">
            <w:pPr>
              <w:spacing w:after="0" w:line="240" w:lineRule="auto"/>
              <w:jc w:val="center"/>
              <w:rPr>
                <w:rFonts w:ascii="Calibri" w:eastAsia="Times New Roman" w:hAnsi="Calibri" w:cs="Times New Roman"/>
                <w:color w:val="000000"/>
                <w:lang w:eastAsia="en-AU"/>
              </w:rPr>
            </w:pPr>
            <w:r w:rsidRPr="004F244D">
              <w:rPr>
                <w:rFonts w:ascii="Calibri" w:eastAsia="Times New Roman" w:hAnsi="Calibri" w:cs="Times New Roman"/>
                <w:color w:val="000000"/>
                <w:lang w:eastAsia="en-AU"/>
              </w:rPr>
              <w:t>1003</w:t>
            </w:r>
          </w:p>
        </w:tc>
      </w:tr>
      <w:tr w:rsidR="004F244D" w:rsidRPr="004F244D" w14:paraId="51046E39" w14:textId="77777777" w:rsidTr="004F244D">
        <w:trPr>
          <w:trHeight w:val="300"/>
          <w:jc w:val="center"/>
        </w:trPr>
        <w:tc>
          <w:tcPr>
            <w:tcW w:w="1740" w:type="dxa"/>
            <w:shd w:val="clear" w:color="auto" w:fill="auto"/>
            <w:noWrap/>
            <w:vAlign w:val="bottom"/>
            <w:hideMark/>
          </w:tcPr>
          <w:p w14:paraId="59352A1E" w14:textId="77777777" w:rsidR="004F244D" w:rsidRPr="004F244D" w:rsidRDefault="004F244D" w:rsidP="004F244D">
            <w:pPr>
              <w:spacing w:after="0" w:line="240" w:lineRule="auto"/>
              <w:rPr>
                <w:rFonts w:ascii="Calibri" w:eastAsia="Times New Roman" w:hAnsi="Calibri" w:cs="Times New Roman"/>
                <w:color w:val="000000"/>
                <w:lang w:eastAsia="en-AU"/>
              </w:rPr>
            </w:pPr>
            <w:r w:rsidRPr="004F244D">
              <w:rPr>
                <w:rFonts w:ascii="Calibri" w:eastAsia="Times New Roman" w:hAnsi="Calibri" w:cs="Times New Roman"/>
                <w:color w:val="000000"/>
                <w:lang w:eastAsia="en-AU"/>
              </w:rPr>
              <w:t>B1 1007</w:t>
            </w:r>
          </w:p>
        </w:tc>
        <w:tc>
          <w:tcPr>
            <w:tcW w:w="1000" w:type="dxa"/>
            <w:shd w:val="clear" w:color="auto" w:fill="auto"/>
            <w:noWrap/>
            <w:vAlign w:val="bottom"/>
            <w:hideMark/>
          </w:tcPr>
          <w:p w14:paraId="679DA813" w14:textId="77777777" w:rsidR="004F244D" w:rsidRPr="004F244D" w:rsidRDefault="004F244D" w:rsidP="004F244D">
            <w:pPr>
              <w:spacing w:after="0" w:line="240" w:lineRule="auto"/>
              <w:jc w:val="center"/>
              <w:rPr>
                <w:rFonts w:ascii="Calibri" w:eastAsia="Times New Roman" w:hAnsi="Calibri" w:cs="Times New Roman"/>
                <w:color w:val="000000"/>
                <w:lang w:eastAsia="en-AU"/>
              </w:rPr>
            </w:pPr>
            <w:r w:rsidRPr="004F244D">
              <w:rPr>
                <w:rFonts w:ascii="Calibri" w:eastAsia="Times New Roman" w:hAnsi="Calibri" w:cs="Times New Roman"/>
                <w:color w:val="000000"/>
                <w:lang w:eastAsia="en-AU"/>
              </w:rPr>
              <w:t>92200</w:t>
            </w:r>
          </w:p>
        </w:tc>
        <w:tc>
          <w:tcPr>
            <w:tcW w:w="980" w:type="dxa"/>
            <w:shd w:val="clear" w:color="auto" w:fill="auto"/>
            <w:noWrap/>
            <w:vAlign w:val="bottom"/>
            <w:hideMark/>
          </w:tcPr>
          <w:p w14:paraId="2645BF50" w14:textId="77777777" w:rsidR="004F244D" w:rsidRPr="004F244D" w:rsidRDefault="004F244D" w:rsidP="004F244D">
            <w:pPr>
              <w:spacing w:after="0" w:line="240" w:lineRule="auto"/>
              <w:jc w:val="center"/>
              <w:rPr>
                <w:rFonts w:ascii="Calibri" w:eastAsia="Times New Roman" w:hAnsi="Calibri" w:cs="Times New Roman"/>
                <w:color w:val="000000"/>
                <w:lang w:eastAsia="en-AU"/>
              </w:rPr>
            </w:pPr>
            <w:r w:rsidRPr="004F244D">
              <w:rPr>
                <w:rFonts w:ascii="Calibri" w:eastAsia="Times New Roman" w:hAnsi="Calibri" w:cs="Times New Roman"/>
                <w:color w:val="000000"/>
                <w:lang w:eastAsia="en-AU"/>
              </w:rPr>
              <w:t>400</w:t>
            </w:r>
          </w:p>
        </w:tc>
        <w:tc>
          <w:tcPr>
            <w:tcW w:w="980" w:type="dxa"/>
            <w:shd w:val="clear" w:color="auto" w:fill="auto"/>
            <w:noWrap/>
            <w:vAlign w:val="bottom"/>
            <w:hideMark/>
          </w:tcPr>
          <w:p w14:paraId="5CC934CE" w14:textId="77777777" w:rsidR="004F244D" w:rsidRPr="004F244D" w:rsidRDefault="004F244D" w:rsidP="004F244D">
            <w:pPr>
              <w:spacing w:after="0" w:line="240" w:lineRule="auto"/>
              <w:jc w:val="center"/>
              <w:rPr>
                <w:rFonts w:ascii="Calibri" w:eastAsia="Times New Roman" w:hAnsi="Calibri" w:cs="Times New Roman"/>
                <w:color w:val="000000"/>
                <w:lang w:eastAsia="en-AU"/>
              </w:rPr>
            </w:pPr>
            <w:r w:rsidRPr="004F244D">
              <w:rPr>
                <w:rFonts w:ascii="Calibri" w:eastAsia="Times New Roman" w:hAnsi="Calibri" w:cs="Times New Roman"/>
                <w:color w:val="000000"/>
                <w:lang w:eastAsia="en-AU"/>
              </w:rPr>
              <w:t>5200</w:t>
            </w:r>
          </w:p>
        </w:tc>
        <w:tc>
          <w:tcPr>
            <w:tcW w:w="980" w:type="dxa"/>
            <w:shd w:val="clear" w:color="auto" w:fill="auto"/>
            <w:noWrap/>
            <w:vAlign w:val="bottom"/>
            <w:hideMark/>
          </w:tcPr>
          <w:p w14:paraId="2DFBAD63" w14:textId="77777777" w:rsidR="004F244D" w:rsidRPr="004F244D" w:rsidRDefault="004F244D" w:rsidP="004F244D">
            <w:pPr>
              <w:spacing w:after="0" w:line="240" w:lineRule="auto"/>
              <w:jc w:val="center"/>
              <w:rPr>
                <w:rFonts w:ascii="Calibri" w:eastAsia="Times New Roman" w:hAnsi="Calibri" w:cs="Times New Roman"/>
                <w:color w:val="000000"/>
                <w:lang w:eastAsia="en-AU"/>
              </w:rPr>
            </w:pPr>
            <w:r w:rsidRPr="004F244D">
              <w:rPr>
                <w:rFonts w:ascii="Calibri" w:eastAsia="Times New Roman" w:hAnsi="Calibri" w:cs="Times New Roman"/>
                <w:color w:val="000000"/>
                <w:lang w:eastAsia="en-AU"/>
              </w:rPr>
              <w:t>&lt;50</w:t>
            </w:r>
          </w:p>
        </w:tc>
        <w:tc>
          <w:tcPr>
            <w:tcW w:w="1420" w:type="dxa"/>
            <w:shd w:val="clear" w:color="auto" w:fill="auto"/>
            <w:noWrap/>
            <w:vAlign w:val="bottom"/>
            <w:hideMark/>
          </w:tcPr>
          <w:p w14:paraId="2B376DAE" w14:textId="77777777" w:rsidR="004F244D" w:rsidRPr="004F244D" w:rsidRDefault="004F244D" w:rsidP="004F244D">
            <w:pPr>
              <w:spacing w:after="0" w:line="240" w:lineRule="auto"/>
              <w:jc w:val="center"/>
              <w:rPr>
                <w:rFonts w:ascii="Calibri" w:eastAsia="Times New Roman" w:hAnsi="Calibri" w:cs="Times New Roman"/>
                <w:color w:val="000000"/>
                <w:lang w:eastAsia="en-AU"/>
              </w:rPr>
            </w:pPr>
            <w:r w:rsidRPr="004F244D">
              <w:rPr>
                <w:rFonts w:ascii="Calibri" w:eastAsia="Times New Roman" w:hAnsi="Calibri" w:cs="Times New Roman"/>
                <w:color w:val="000000"/>
                <w:lang w:eastAsia="en-AU"/>
              </w:rPr>
              <w:t>KYALLA</w:t>
            </w:r>
          </w:p>
        </w:tc>
        <w:tc>
          <w:tcPr>
            <w:tcW w:w="1260" w:type="dxa"/>
            <w:shd w:val="clear" w:color="auto" w:fill="auto"/>
            <w:noWrap/>
            <w:vAlign w:val="bottom"/>
            <w:hideMark/>
          </w:tcPr>
          <w:p w14:paraId="08778754" w14:textId="77777777" w:rsidR="004F244D" w:rsidRPr="004F244D" w:rsidRDefault="004F244D" w:rsidP="004F244D">
            <w:pPr>
              <w:spacing w:after="0" w:line="240" w:lineRule="auto"/>
              <w:jc w:val="center"/>
              <w:rPr>
                <w:rFonts w:ascii="Calibri" w:eastAsia="Times New Roman" w:hAnsi="Calibri" w:cs="Times New Roman"/>
                <w:color w:val="000000"/>
                <w:lang w:eastAsia="en-AU"/>
              </w:rPr>
            </w:pPr>
            <w:r w:rsidRPr="004F244D">
              <w:rPr>
                <w:rFonts w:ascii="Calibri" w:eastAsia="Times New Roman" w:hAnsi="Calibri" w:cs="Times New Roman"/>
                <w:color w:val="000000"/>
                <w:lang w:eastAsia="en-AU"/>
              </w:rPr>
              <w:t>BALMAIN-1</w:t>
            </w:r>
          </w:p>
        </w:tc>
        <w:tc>
          <w:tcPr>
            <w:tcW w:w="960" w:type="dxa"/>
            <w:shd w:val="clear" w:color="auto" w:fill="auto"/>
            <w:noWrap/>
            <w:vAlign w:val="bottom"/>
            <w:hideMark/>
          </w:tcPr>
          <w:p w14:paraId="6C8F5032" w14:textId="77777777" w:rsidR="004F244D" w:rsidRPr="004F244D" w:rsidRDefault="004F244D" w:rsidP="004F244D">
            <w:pPr>
              <w:spacing w:after="0" w:line="240" w:lineRule="auto"/>
              <w:jc w:val="center"/>
              <w:rPr>
                <w:rFonts w:ascii="Calibri" w:eastAsia="Times New Roman" w:hAnsi="Calibri" w:cs="Times New Roman"/>
                <w:color w:val="000000"/>
                <w:lang w:eastAsia="en-AU"/>
              </w:rPr>
            </w:pPr>
            <w:r w:rsidRPr="004F244D">
              <w:rPr>
                <w:rFonts w:ascii="Calibri" w:eastAsia="Times New Roman" w:hAnsi="Calibri" w:cs="Times New Roman"/>
                <w:color w:val="000000"/>
                <w:lang w:eastAsia="en-AU"/>
              </w:rPr>
              <w:t>1007</w:t>
            </w:r>
          </w:p>
        </w:tc>
      </w:tr>
      <w:tr w:rsidR="004F244D" w:rsidRPr="004F244D" w14:paraId="5DD0AC17" w14:textId="77777777" w:rsidTr="004F244D">
        <w:trPr>
          <w:trHeight w:val="300"/>
          <w:jc w:val="center"/>
        </w:trPr>
        <w:tc>
          <w:tcPr>
            <w:tcW w:w="1740" w:type="dxa"/>
            <w:shd w:val="clear" w:color="auto" w:fill="auto"/>
            <w:noWrap/>
            <w:vAlign w:val="bottom"/>
            <w:hideMark/>
          </w:tcPr>
          <w:p w14:paraId="32055574" w14:textId="77777777" w:rsidR="004F244D" w:rsidRPr="004F244D" w:rsidRDefault="004F244D" w:rsidP="004F244D">
            <w:pPr>
              <w:spacing w:after="0" w:line="240" w:lineRule="auto"/>
              <w:rPr>
                <w:rFonts w:ascii="Calibri" w:eastAsia="Times New Roman" w:hAnsi="Calibri" w:cs="Times New Roman"/>
                <w:color w:val="000000"/>
                <w:lang w:eastAsia="en-AU"/>
              </w:rPr>
            </w:pPr>
            <w:r w:rsidRPr="004F244D">
              <w:rPr>
                <w:rFonts w:ascii="Calibri" w:eastAsia="Times New Roman" w:hAnsi="Calibri" w:cs="Times New Roman"/>
                <w:color w:val="000000"/>
                <w:lang w:eastAsia="en-AU"/>
              </w:rPr>
              <w:t>B1 1012</w:t>
            </w:r>
          </w:p>
        </w:tc>
        <w:tc>
          <w:tcPr>
            <w:tcW w:w="1000" w:type="dxa"/>
            <w:shd w:val="clear" w:color="auto" w:fill="auto"/>
            <w:noWrap/>
            <w:vAlign w:val="bottom"/>
            <w:hideMark/>
          </w:tcPr>
          <w:p w14:paraId="11AC0754" w14:textId="77777777" w:rsidR="004F244D" w:rsidRPr="004F244D" w:rsidRDefault="004F244D" w:rsidP="004F244D">
            <w:pPr>
              <w:spacing w:after="0" w:line="240" w:lineRule="auto"/>
              <w:jc w:val="center"/>
              <w:rPr>
                <w:rFonts w:ascii="Calibri" w:eastAsia="Times New Roman" w:hAnsi="Calibri" w:cs="Times New Roman"/>
                <w:color w:val="000000"/>
                <w:lang w:eastAsia="en-AU"/>
              </w:rPr>
            </w:pPr>
            <w:r w:rsidRPr="004F244D">
              <w:rPr>
                <w:rFonts w:ascii="Calibri" w:eastAsia="Times New Roman" w:hAnsi="Calibri" w:cs="Times New Roman"/>
                <w:color w:val="000000"/>
                <w:lang w:eastAsia="en-AU"/>
              </w:rPr>
              <w:t>106000</w:t>
            </w:r>
          </w:p>
        </w:tc>
        <w:tc>
          <w:tcPr>
            <w:tcW w:w="980" w:type="dxa"/>
            <w:shd w:val="clear" w:color="auto" w:fill="auto"/>
            <w:noWrap/>
            <w:vAlign w:val="bottom"/>
            <w:hideMark/>
          </w:tcPr>
          <w:p w14:paraId="0FA1E03C" w14:textId="77777777" w:rsidR="004F244D" w:rsidRPr="004F244D" w:rsidRDefault="004F244D" w:rsidP="004F244D">
            <w:pPr>
              <w:spacing w:after="0" w:line="240" w:lineRule="auto"/>
              <w:jc w:val="center"/>
              <w:rPr>
                <w:rFonts w:ascii="Calibri" w:eastAsia="Times New Roman" w:hAnsi="Calibri" w:cs="Times New Roman"/>
                <w:color w:val="000000"/>
                <w:lang w:eastAsia="en-AU"/>
              </w:rPr>
            </w:pPr>
            <w:r w:rsidRPr="004F244D">
              <w:rPr>
                <w:rFonts w:ascii="Calibri" w:eastAsia="Times New Roman" w:hAnsi="Calibri" w:cs="Times New Roman"/>
                <w:color w:val="000000"/>
                <w:lang w:eastAsia="en-AU"/>
              </w:rPr>
              <w:t>500</w:t>
            </w:r>
          </w:p>
        </w:tc>
        <w:tc>
          <w:tcPr>
            <w:tcW w:w="980" w:type="dxa"/>
            <w:shd w:val="clear" w:color="auto" w:fill="auto"/>
            <w:noWrap/>
            <w:vAlign w:val="bottom"/>
            <w:hideMark/>
          </w:tcPr>
          <w:p w14:paraId="5024128C" w14:textId="77777777" w:rsidR="004F244D" w:rsidRPr="004F244D" w:rsidRDefault="004F244D" w:rsidP="004F244D">
            <w:pPr>
              <w:spacing w:after="0" w:line="240" w:lineRule="auto"/>
              <w:jc w:val="center"/>
              <w:rPr>
                <w:rFonts w:ascii="Calibri" w:eastAsia="Times New Roman" w:hAnsi="Calibri" w:cs="Times New Roman"/>
                <w:color w:val="000000"/>
                <w:lang w:eastAsia="en-AU"/>
              </w:rPr>
            </w:pPr>
            <w:r w:rsidRPr="004F244D">
              <w:rPr>
                <w:rFonts w:ascii="Calibri" w:eastAsia="Times New Roman" w:hAnsi="Calibri" w:cs="Times New Roman"/>
                <w:color w:val="000000"/>
                <w:lang w:eastAsia="en-AU"/>
              </w:rPr>
              <w:t>5600</w:t>
            </w:r>
          </w:p>
        </w:tc>
        <w:tc>
          <w:tcPr>
            <w:tcW w:w="980" w:type="dxa"/>
            <w:shd w:val="clear" w:color="auto" w:fill="auto"/>
            <w:noWrap/>
            <w:vAlign w:val="bottom"/>
            <w:hideMark/>
          </w:tcPr>
          <w:p w14:paraId="12E859E8" w14:textId="77777777" w:rsidR="004F244D" w:rsidRPr="004F244D" w:rsidRDefault="004F244D" w:rsidP="004F244D">
            <w:pPr>
              <w:spacing w:after="0" w:line="240" w:lineRule="auto"/>
              <w:jc w:val="center"/>
              <w:rPr>
                <w:rFonts w:ascii="Calibri" w:eastAsia="Times New Roman" w:hAnsi="Calibri" w:cs="Times New Roman"/>
                <w:color w:val="000000"/>
                <w:lang w:eastAsia="en-AU"/>
              </w:rPr>
            </w:pPr>
            <w:r w:rsidRPr="004F244D">
              <w:rPr>
                <w:rFonts w:ascii="Calibri" w:eastAsia="Times New Roman" w:hAnsi="Calibri" w:cs="Times New Roman"/>
                <w:color w:val="000000"/>
                <w:lang w:eastAsia="en-AU"/>
              </w:rPr>
              <w:t>150</w:t>
            </w:r>
          </w:p>
        </w:tc>
        <w:tc>
          <w:tcPr>
            <w:tcW w:w="1420" w:type="dxa"/>
            <w:shd w:val="clear" w:color="auto" w:fill="auto"/>
            <w:noWrap/>
            <w:vAlign w:val="bottom"/>
            <w:hideMark/>
          </w:tcPr>
          <w:p w14:paraId="76CDD2F9" w14:textId="77777777" w:rsidR="004F244D" w:rsidRPr="004F244D" w:rsidRDefault="004F244D" w:rsidP="004F244D">
            <w:pPr>
              <w:spacing w:after="0" w:line="240" w:lineRule="auto"/>
              <w:jc w:val="center"/>
              <w:rPr>
                <w:rFonts w:ascii="Calibri" w:eastAsia="Times New Roman" w:hAnsi="Calibri" w:cs="Times New Roman"/>
                <w:color w:val="000000"/>
                <w:lang w:eastAsia="en-AU"/>
              </w:rPr>
            </w:pPr>
            <w:r w:rsidRPr="004F244D">
              <w:rPr>
                <w:rFonts w:ascii="Calibri" w:eastAsia="Times New Roman" w:hAnsi="Calibri" w:cs="Times New Roman"/>
                <w:color w:val="000000"/>
                <w:lang w:eastAsia="en-AU"/>
              </w:rPr>
              <w:t>KYALLA</w:t>
            </w:r>
          </w:p>
        </w:tc>
        <w:tc>
          <w:tcPr>
            <w:tcW w:w="1260" w:type="dxa"/>
            <w:shd w:val="clear" w:color="auto" w:fill="auto"/>
            <w:noWrap/>
            <w:vAlign w:val="bottom"/>
            <w:hideMark/>
          </w:tcPr>
          <w:p w14:paraId="5123956A" w14:textId="77777777" w:rsidR="004F244D" w:rsidRPr="004F244D" w:rsidRDefault="004F244D" w:rsidP="004F244D">
            <w:pPr>
              <w:spacing w:after="0" w:line="240" w:lineRule="auto"/>
              <w:jc w:val="center"/>
              <w:rPr>
                <w:rFonts w:ascii="Calibri" w:eastAsia="Times New Roman" w:hAnsi="Calibri" w:cs="Times New Roman"/>
                <w:color w:val="000000"/>
                <w:lang w:eastAsia="en-AU"/>
              </w:rPr>
            </w:pPr>
            <w:r w:rsidRPr="004F244D">
              <w:rPr>
                <w:rFonts w:ascii="Calibri" w:eastAsia="Times New Roman" w:hAnsi="Calibri" w:cs="Times New Roman"/>
                <w:color w:val="000000"/>
                <w:lang w:eastAsia="en-AU"/>
              </w:rPr>
              <w:t>BALMAIN-1</w:t>
            </w:r>
          </w:p>
        </w:tc>
        <w:tc>
          <w:tcPr>
            <w:tcW w:w="960" w:type="dxa"/>
            <w:shd w:val="clear" w:color="auto" w:fill="auto"/>
            <w:noWrap/>
            <w:vAlign w:val="bottom"/>
            <w:hideMark/>
          </w:tcPr>
          <w:p w14:paraId="5D27E031" w14:textId="77777777" w:rsidR="004F244D" w:rsidRPr="004F244D" w:rsidRDefault="004F244D" w:rsidP="004F244D">
            <w:pPr>
              <w:spacing w:after="0" w:line="240" w:lineRule="auto"/>
              <w:jc w:val="center"/>
              <w:rPr>
                <w:rFonts w:ascii="Calibri" w:eastAsia="Times New Roman" w:hAnsi="Calibri" w:cs="Times New Roman"/>
                <w:color w:val="000000"/>
                <w:lang w:eastAsia="en-AU"/>
              </w:rPr>
            </w:pPr>
            <w:r w:rsidRPr="004F244D">
              <w:rPr>
                <w:rFonts w:ascii="Calibri" w:eastAsia="Times New Roman" w:hAnsi="Calibri" w:cs="Times New Roman"/>
                <w:color w:val="000000"/>
                <w:lang w:eastAsia="en-AU"/>
              </w:rPr>
              <w:t>1012</w:t>
            </w:r>
          </w:p>
        </w:tc>
      </w:tr>
      <w:tr w:rsidR="004F244D" w:rsidRPr="004F244D" w14:paraId="468FC593" w14:textId="77777777" w:rsidTr="004F244D">
        <w:trPr>
          <w:trHeight w:val="300"/>
          <w:jc w:val="center"/>
        </w:trPr>
        <w:tc>
          <w:tcPr>
            <w:tcW w:w="1740" w:type="dxa"/>
            <w:shd w:val="clear" w:color="auto" w:fill="auto"/>
            <w:noWrap/>
            <w:vAlign w:val="bottom"/>
            <w:hideMark/>
          </w:tcPr>
          <w:p w14:paraId="2966C49A" w14:textId="77777777" w:rsidR="004F244D" w:rsidRPr="004F244D" w:rsidRDefault="004F244D" w:rsidP="004F244D">
            <w:pPr>
              <w:spacing w:after="0" w:line="240" w:lineRule="auto"/>
              <w:rPr>
                <w:rFonts w:ascii="Calibri" w:eastAsia="Times New Roman" w:hAnsi="Calibri" w:cs="Times New Roman"/>
                <w:color w:val="000000"/>
                <w:lang w:eastAsia="en-AU"/>
              </w:rPr>
            </w:pPr>
            <w:r w:rsidRPr="004F244D">
              <w:rPr>
                <w:rFonts w:ascii="Calibri" w:eastAsia="Times New Roman" w:hAnsi="Calibri" w:cs="Times New Roman"/>
                <w:color w:val="000000"/>
                <w:lang w:eastAsia="en-AU"/>
              </w:rPr>
              <w:t xml:space="preserve">B1 1012 </w:t>
            </w:r>
            <w:proofErr w:type="spellStart"/>
            <w:r w:rsidRPr="004F244D">
              <w:rPr>
                <w:rFonts w:ascii="Calibri" w:eastAsia="Times New Roman" w:hAnsi="Calibri" w:cs="Times New Roman"/>
                <w:color w:val="000000"/>
                <w:lang w:eastAsia="en-AU"/>
              </w:rPr>
              <w:t>Rpt</w:t>
            </w:r>
            <w:proofErr w:type="spellEnd"/>
          </w:p>
        </w:tc>
        <w:tc>
          <w:tcPr>
            <w:tcW w:w="1000" w:type="dxa"/>
            <w:shd w:val="clear" w:color="auto" w:fill="auto"/>
            <w:noWrap/>
            <w:vAlign w:val="bottom"/>
            <w:hideMark/>
          </w:tcPr>
          <w:p w14:paraId="6690FE0B" w14:textId="77777777" w:rsidR="004F244D" w:rsidRPr="004F244D" w:rsidRDefault="004F244D" w:rsidP="004F244D">
            <w:pPr>
              <w:spacing w:after="0" w:line="240" w:lineRule="auto"/>
              <w:jc w:val="center"/>
              <w:rPr>
                <w:rFonts w:ascii="Calibri" w:eastAsia="Times New Roman" w:hAnsi="Calibri" w:cs="Times New Roman"/>
                <w:color w:val="000000"/>
                <w:lang w:eastAsia="en-AU"/>
              </w:rPr>
            </w:pPr>
            <w:r w:rsidRPr="004F244D">
              <w:rPr>
                <w:rFonts w:ascii="Calibri" w:eastAsia="Times New Roman" w:hAnsi="Calibri" w:cs="Times New Roman"/>
                <w:color w:val="000000"/>
                <w:lang w:eastAsia="en-AU"/>
              </w:rPr>
              <w:t>107000</w:t>
            </w:r>
          </w:p>
        </w:tc>
        <w:tc>
          <w:tcPr>
            <w:tcW w:w="980" w:type="dxa"/>
            <w:shd w:val="clear" w:color="auto" w:fill="auto"/>
            <w:noWrap/>
            <w:vAlign w:val="bottom"/>
            <w:hideMark/>
          </w:tcPr>
          <w:p w14:paraId="636ECB61" w14:textId="77777777" w:rsidR="004F244D" w:rsidRPr="004F244D" w:rsidRDefault="004F244D" w:rsidP="004F244D">
            <w:pPr>
              <w:spacing w:after="0" w:line="240" w:lineRule="auto"/>
              <w:jc w:val="center"/>
              <w:rPr>
                <w:rFonts w:ascii="Calibri" w:eastAsia="Times New Roman" w:hAnsi="Calibri" w:cs="Times New Roman"/>
                <w:color w:val="000000"/>
                <w:lang w:eastAsia="en-AU"/>
              </w:rPr>
            </w:pPr>
            <w:r w:rsidRPr="004F244D">
              <w:rPr>
                <w:rFonts w:ascii="Calibri" w:eastAsia="Times New Roman" w:hAnsi="Calibri" w:cs="Times New Roman"/>
                <w:color w:val="000000"/>
                <w:lang w:eastAsia="en-AU"/>
              </w:rPr>
              <w:t>500</w:t>
            </w:r>
          </w:p>
        </w:tc>
        <w:tc>
          <w:tcPr>
            <w:tcW w:w="980" w:type="dxa"/>
            <w:shd w:val="clear" w:color="auto" w:fill="auto"/>
            <w:noWrap/>
            <w:vAlign w:val="bottom"/>
            <w:hideMark/>
          </w:tcPr>
          <w:p w14:paraId="2C7D2AD8" w14:textId="77777777" w:rsidR="004F244D" w:rsidRPr="004F244D" w:rsidRDefault="004F244D" w:rsidP="004F244D">
            <w:pPr>
              <w:spacing w:after="0" w:line="240" w:lineRule="auto"/>
              <w:jc w:val="center"/>
              <w:rPr>
                <w:rFonts w:ascii="Calibri" w:eastAsia="Times New Roman" w:hAnsi="Calibri" w:cs="Times New Roman"/>
                <w:color w:val="000000"/>
                <w:lang w:eastAsia="en-AU"/>
              </w:rPr>
            </w:pPr>
            <w:r w:rsidRPr="004F244D">
              <w:rPr>
                <w:rFonts w:ascii="Calibri" w:eastAsia="Times New Roman" w:hAnsi="Calibri" w:cs="Times New Roman"/>
                <w:color w:val="000000"/>
                <w:lang w:eastAsia="en-AU"/>
              </w:rPr>
              <w:t>5600</w:t>
            </w:r>
          </w:p>
        </w:tc>
        <w:tc>
          <w:tcPr>
            <w:tcW w:w="980" w:type="dxa"/>
            <w:shd w:val="clear" w:color="auto" w:fill="auto"/>
            <w:noWrap/>
            <w:vAlign w:val="bottom"/>
            <w:hideMark/>
          </w:tcPr>
          <w:p w14:paraId="58E17BCE" w14:textId="77777777" w:rsidR="004F244D" w:rsidRPr="004F244D" w:rsidRDefault="004F244D" w:rsidP="004F244D">
            <w:pPr>
              <w:spacing w:after="0" w:line="240" w:lineRule="auto"/>
              <w:jc w:val="center"/>
              <w:rPr>
                <w:rFonts w:ascii="Calibri" w:eastAsia="Times New Roman" w:hAnsi="Calibri" w:cs="Times New Roman"/>
                <w:color w:val="000000"/>
                <w:lang w:eastAsia="en-AU"/>
              </w:rPr>
            </w:pPr>
            <w:r w:rsidRPr="004F244D">
              <w:rPr>
                <w:rFonts w:ascii="Calibri" w:eastAsia="Times New Roman" w:hAnsi="Calibri" w:cs="Times New Roman"/>
                <w:color w:val="000000"/>
                <w:lang w:eastAsia="en-AU"/>
              </w:rPr>
              <w:t>100</w:t>
            </w:r>
          </w:p>
        </w:tc>
        <w:tc>
          <w:tcPr>
            <w:tcW w:w="1420" w:type="dxa"/>
            <w:shd w:val="clear" w:color="auto" w:fill="auto"/>
            <w:noWrap/>
            <w:vAlign w:val="bottom"/>
            <w:hideMark/>
          </w:tcPr>
          <w:p w14:paraId="5D5777C8" w14:textId="77777777" w:rsidR="004F244D" w:rsidRPr="004F244D" w:rsidRDefault="004F244D" w:rsidP="004F244D">
            <w:pPr>
              <w:spacing w:after="0" w:line="240" w:lineRule="auto"/>
              <w:jc w:val="center"/>
              <w:rPr>
                <w:rFonts w:ascii="Calibri" w:eastAsia="Times New Roman" w:hAnsi="Calibri" w:cs="Times New Roman"/>
                <w:color w:val="000000"/>
                <w:lang w:eastAsia="en-AU"/>
              </w:rPr>
            </w:pPr>
          </w:p>
        </w:tc>
        <w:tc>
          <w:tcPr>
            <w:tcW w:w="1260" w:type="dxa"/>
            <w:shd w:val="clear" w:color="auto" w:fill="auto"/>
            <w:noWrap/>
            <w:vAlign w:val="bottom"/>
            <w:hideMark/>
          </w:tcPr>
          <w:p w14:paraId="7F9B2DB6" w14:textId="77777777" w:rsidR="004F244D" w:rsidRPr="004F244D" w:rsidRDefault="004F244D" w:rsidP="004F244D">
            <w:pPr>
              <w:spacing w:after="0" w:line="240" w:lineRule="auto"/>
              <w:jc w:val="center"/>
              <w:rPr>
                <w:rFonts w:ascii="Calibri" w:eastAsia="Times New Roman" w:hAnsi="Calibri" w:cs="Times New Roman"/>
                <w:color w:val="000000"/>
                <w:lang w:eastAsia="en-AU"/>
              </w:rPr>
            </w:pPr>
          </w:p>
        </w:tc>
        <w:tc>
          <w:tcPr>
            <w:tcW w:w="960" w:type="dxa"/>
            <w:shd w:val="clear" w:color="auto" w:fill="auto"/>
            <w:noWrap/>
            <w:vAlign w:val="bottom"/>
            <w:hideMark/>
          </w:tcPr>
          <w:p w14:paraId="7F359B32" w14:textId="77777777" w:rsidR="004F244D" w:rsidRPr="004F244D" w:rsidRDefault="004F244D" w:rsidP="004F244D">
            <w:pPr>
              <w:spacing w:after="0" w:line="240" w:lineRule="auto"/>
              <w:jc w:val="center"/>
              <w:rPr>
                <w:rFonts w:ascii="Calibri" w:eastAsia="Times New Roman" w:hAnsi="Calibri" w:cs="Times New Roman"/>
                <w:color w:val="000000"/>
                <w:lang w:eastAsia="en-AU"/>
              </w:rPr>
            </w:pPr>
          </w:p>
        </w:tc>
      </w:tr>
      <w:tr w:rsidR="004F244D" w:rsidRPr="004F244D" w14:paraId="52E13FEE" w14:textId="77777777" w:rsidTr="004F244D">
        <w:trPr>
          <w:trHeight w:val="300"/>
          <w:jc w:val="center"/>
        </w:trPr>
        <w:tc>
          <w:tcPr>
            <w:tcW w:w="1740" w:type="dxa"/>
            <w:shd w:val="clear" w:color="auto" w:fill="auto"/>
            <w:noWrap/>
            <w:vAlign w:val="bottom"/>
            <w:hideMark/>
          </w:tcPr>
          <w:p w14:paraId="149B6E59" w14:textId="77777777" w:rsidR="004F244D" w:rsidRPr="004F244D" w:rsidRDefault="004F244D" w:rsidP="004F244D">
            <w:pPr>
              <w:spacing w:after="0" w:line="240" w:lineRule="auto"/>
              <w:rPr>
                <w:rFonts w:ascii="Calibri" w:eastAsia="Times New Roman" w:hAnsi="Calibri" w:cs="Times New Roman"/>
                <w:color w:val="000000"/>
                <w:lang w:eastAsia="en-AU"/>
              </w:rPr>
            </w:pPr>
            <w:r w:rsidRPr="004F244D">
              <w:rPr>
                <w:rFonts w:ascii="Calibri" w:eastAsia="Times New Roman" w:hAnsi="Calibri" w:cs="Times New Roman"/>
                <w:color w:val="000000"/>
                <w:lang w:eastAsia="en-AU"/>
              </w:rPr>
              <w:lastRenderedPageBreak/>
              <w:t>S9 1013.37</w:t>
            </w:r>
          </w:p>
        </w:tc>
        <w:tc>
          <w:tcPr>
            <w:tcW w:w="1000" w:type="dxa"/>
            <w:shd w:val="clear" w:color="auto" w:fill="auto"/>
            <w:noWrap/>
            <w:vAlign w:val="bottom"/>
            <w:hideMark/>
          </w:tcPr>
          <w:p w14:paraId="29E50CEC" w14:textId="77777777" w:rsidR="004F244D" w:rsidRPr="004F244D" w:rsidRDefault="004F244D" w:rsidP="004F244D">
            <w:pPr>
              <w:spacing w:after="0" w:line="240" w:lineRule="auto"/>
              <w:jc w:val="center"/>
              <w:rPr>
                <w:rFonts w:ascii="Calibri" w:eastAsia="Times New Roman" w:hAnsi="Calibri" w:cs="Times New Roman"/>
                <w:color w:val="000000"/>
                <w:lang w:eastAsia="en-AU"/>
              </w:rPr>
            </w:pPr>
            <w:r w:rsidRPr="004F244D">
              <w:rPr>
                <w:rFonts w:ascii="Calibri" w:eastAsia="Times New Roman" w:hAnsi="Calibri" w:cs="Times New Roman"/>
                <w:color w:val="000000"/>
                <w:lang w:eastAsia="en-AU"/>
              </w:rPr>
              <w:t>107436</w:t>
            </w:r>
          </w:p>
        </w:tc>
        <w:tc>
          <w:tcPr>
            <w:tcW w:w="980" w:type="dxa"/>
            <w:shd w:val="clear" w:color="auto" w:fill="auto"/>
            <w:noWrap/>
            <w:vAlign w:val="bottom"/>
            <w:hideMark/>
          </w:tcPr>
          <w:p w14:paraId="532D833D" w14:textId="77777777" w:rsidR="004F244D" w:rsidRPr="004F244D" w:rsidRDefault="004F244D" w:rsidP="004F244D">
            <w:pPr>
              <w:spacing w:after="0" w:line="240" w:lineRule="auto"/>
              <w:jc w:val="center"/>
              <w:rPr>
                <w:rFonts w:ascii="Calibri" w:eastAsia="Times New Roman" w:hAnsi="Calibri" w:cs="Times New Roman"/>
                <w:color w:val="000000"/>
                <w:lang w:eastAsia="en-AU"/>
              </w:rPr>
            </w:pPr>
            <w:r w:rsidRPr="004F244D">
              <w:rPr>
                <w:rFonts w:ascii="Calibri" w:eastAsia="Times New Roman" w:hAnsi="Calibri" w:cs="Times New Roman"/>
                <w:color w:val="000000"/>
                <w:lang w:eastAsia="en-AU"/>
              </w:rPr>
              <w:t>357</w:t>
            </w:r>
          </w:p>
        </w:tc>
        <w:tc>
          <w:tcPr>
            <w:tcW w:w="980" w:type="dxa"/>
            <w:shd w:val="clear" w:color="auto" w:fill="auto"/>
            <w:noWrap/>
            <w:vAlign w:val="bottom"/>
            <w:hideMark/>
          </w:tcPr>
          <w:p w14:paraId="14109C45" w14:textId="77777777" w:rsidR="004F244D" w:rsidRPr="004F244D" w:rsidRDefault="004F244D" w:rsidP="004F244D">
            <w:pPr>
              <w:spacing w:after="0" w:line="240" w:lineRule="auto"/>
              <w:jc w:val="center"/>
              <w:rPr>
                <w:rFonts w:ascii="Calibri" w:eastAsia="Times New Roman" w:hAnsi="Calibri" w:cs="Times New Roman"/>
                <w:color w:val="000000"/>
                <w:lang w:eastAsia="en-AU"/>
              </w:rPr>
            </w:pPr>
            <w:r w:rsidRPr="004F244D">
              <w:rPr>
                <w:rFonts w:ascii="Calibri" w:eastAsia="Times New Roman" w:hAnsi="Calibri" w:cs="Times New Roman"/>
                <w:color w:val="000000"/>
                <w:lang w:eastAsia="en-AU"/>
              </w:rPr>
              <w:t>5307</w:t>
            </w:r>
          </w:p>
        </w:tc>
        <w:tc>
          <w:tcPr>
            <w:tcW w:w="980" w:type="dxa"/>
            <w:shd w:val="clear" w:color="auto" w:fill="auto"/>
            <w:noWrap/>
            <w:vAlign w:val="bottom"/>
            <w:hideMark/>
          </w:tcPr>
          <w:p w14:paraId="5C47C620" w14:textId="77777777" w:rsidR="004F244D" w:rsidRPr="004F244D" w:rsidRDefault="004F244D" w:rsidP="004F244D">
            <w:pPr>
              <w:spacing w:after="0" w:line="240" w:lineRule="auto"/>
              <w:jc w:val="center"/>
              <w:rPr>
                <w:rFonts w:ascii="Calibri" w:eastAsia="Times New Roman" w:hAnsi="Calibri" w:cs="Times New Roman"/>
                <w:color w:val="000000"/>
                <w:lang w:eastAsia="en-AU"/>
              </w:rPr>
            </w:pPr>
            <w:r w:rsidRPr="004F244D">
              <w:rPr>
                <w:rFonts w:ascii="Calibri" w:eastAsia="Times New Roman" w:hAnsi="Calibri" w:cs="Times New Roman"/>
                <w:color w:val="000000"/>
                <w:lang w:eastAsia="en-AU"/>
              </w:rPr>
              <w:t>250</w:t>
            </w:r>
          </w:p>
        </w:tc>
        <w:tc>
          <w:tcPr>
            <w:tcW w:w="1420" w:type="dxa"/>
            <w:shd w:val="clear" w:color="auto" w:fill="auto"/>
            <w:noWrap/>
            <w:vAlign w:val="bottom"/>
            <w:hideMark/>
          </w:tcPr>
          <w:p w14:paraId="4888A945" w14:textId="77777777" w:rsidR="004F244D" w:rsidRPr="004F244D" w:rsidRDefault="004F244D" w:rsidP="004F244D">
            <w:pPr>
              <w:spacing w:after="0" w:line="240" w:lineRule="auto"/>
              <w:jc w:val="center"/>
              <w:rPr>
                <w:rFonts w:ascii="Calibri" w:eastAsia="Times New Roman" w:hAnsi="Calibri" w:cs="Times New Roman"/>
                <w:color w:val="000000"/>
                <w:lang w:eastAsia="en-AU"/>
              </w:rPr>
            </w:pPr>
            <w:r w:rsidRPr="004F244D">
              <w:rPr>
                <w:rFonts w:ascii="Calibri" w:eastAsia="Times New Roman" w:hAnsi="Calibri" w:cs="Times New Roman"/>
                <w:color w:val="000000"/>
                <w:lang w:eastAsia="en-AU"/>
              </w:rPr>
              <w:t>KYALLA</w:t>
            </w:r>
          </w:p>
        </w:tc>
        <w:tc>
          <w:tcPr>
            <w:tcW w:w="1260" w:type="dxa"/>
            <w:shd w:val="clear" w:color="auto" w:fill="auto"/>
            <w:noWrap/>
            <w:vAlign w:val="bottom"/>
            <w:hideMark/>
          </w:tcPr>
          <w:p w14:paraId="3DD28845" w14:textId="77777777" w:rsidR="004F244D" w:rsidRPr="004F244D" w:rsidRDefault="004F244D" w:rsidP="004F244D">
            <w:pPr>
              <w:spacing w:after="0" w:line="240" w:lineRule="auto"/>
              <w:jc w:val="center"/>
              <w:rPr>
                <w:rFonts w:ascii="Times New Roman" w:eastAsia="Times New Roman" w:hAnsi="Times New Roman" w:cs="Times New Roman"/>
                <w:sz w:val="20"/>
                <w:szCs w:val="20"/>
                <w:lang w:eastAsia="en-AU"/>
              </w:rPr>
            </w:pPr>
            <w:r w:rsidRPr="004F244D">
              <w:rPr>
                <w:rFonts w:ascii="Calibri" w:eastAsia="Times New Roman" w:hAnsi="Calibri" w:cs="Times New Roman"/>
                <w:color w:val="000000"/>
                <w:lang w:eastAsia="en-AU"/>
              </w:rPr>
              <w:t>BALMAIN-1</w:t>
            </w:r>
          </w:p>
        </w:tc>
        <w:tc>
          <w:tcPr>
            <w:tcW w:w="960" w:type="dxa"/>
            <w:shd w:val="clear" w:color="auto" w:fill="auto"/>
            <w:noWrap/>
            <w:vAlign w:val="bottom"/>
            <w:hideMark/>
          </w:tcPr>
          <w:p w14:paraId="50C28E7D" w14:textId="77777777" w:rsidR="004F244D" w:rsidRPr="004F244D" w:rsidRDefault="004F244D" w:rsidP="004F244D">
            <w:pPr>
              <w:spacing w:after="0" w:line="240" w:lineRule="auto"/>
              <w:jc w:val="center"/>
              <w:rPr>
                <w:rFonts w:ascii="Times New Roman" w:eastAsia="Times New Roman" w:hAnsi="Times New Roman" w:cs="Times New Roman"/>
                <w:sz w:val="20"/>
                <w:szCs w:val="20"/>
                <w:lang w:eastAsia="en-AU"/>
              </w:rPr>
            </w:pPr>
            <w:r w:rsidRPr="004F244D">
              <w:rPr>
                <w:rFonts w:ascii="Calibri" w:eastAsia="Times New Roman" w:hAnsi="Calibri" w:cs="Times New Roman"/>
                <w:color w:val="000000"/>
                <w:lang w:eastAsia="en-AU"/>
              </w:rPr>
              <w:t>1013</w:t>
            </w:r>
          </w:p>
        </w:tc>
      </w:tr>
      <w:tr w:rsidR="004F244D" w:rsidRPr="004F244D" w14:paraId="0C76E638" w14:textId="77777777" w:rsidTr="004F244D">
        <w:trPr>
          <w:trHeight w:val="300"/>
          <w:jc w:val="center"/>
        </w:trPr>
        <w:tc>
          <w:tcPr>
            <w:tcW w:w="1740" w:type="dxa"/>
            <w:shd w:val="clear" w:color="auto" w:fill="auto"/>
            <w:noWrap/>
            <w:vAlign w:val="bottom"/>
            <w:hideMark/>
          </w:tcPr>
          <w:p w14:paraId="265E643B" w14:textId="77777777" w:rsidR="004F244D" w:rsidRPr="004F244D" w:rsidRDefault="004F244D" w:rsidP="004F244D">
            <w:pPr>
              <w:spacing w:after="0" w:line="240" w:lineRule="auto"/>
              <w:rPr>
                <w:rFonts w:ascii="Calibri" w:eastAsia="Times New Roman" w:hAnsi="Calibri" w:cs="Times New Roman"/>
                <w:color w:val="000000"/>
                <w:lang w:eastAsia="en-AU"/>
              </w:rPr>
            </w:pPr>
            <w:r w:rsidRPr="004F244D">
              <w:rPr>
                <w:rFonts w:ascii="Calibri" w:eastAsia="Times New Roman" w:hAnsi="Calibri" w:cs="Times New Roman"/>
                <w:color w:val="000000"/>
                <w:lang w:eastAsia="en-AU"/>
              </w:rPr>
              <w:t>B1 1016</w:t>
            </w:r>
          </w:p>
        </w:tc>
        <w:tc>
          <w:tcPr>
            <w:tcW w:w="1000" w:type="dxa"/>
            <w:shd w:val="clear" w:color="auto" w:fill="auto"/>
            <w:noWrap/>
            <w:vAlign w:val="bottom"/>
            <w:hideMark/>
          </w:tcPr>
          <w:p w14:paraId="0E37EBF3" w14:textId="77777777" w:rsidR="004F244D" w:rsidRPr="004F244D" w:rsidRDefault="004F244D" w:rsidP="004F244D">
            <w:pPr>
              <w:spacing w:after="0" w:line="240" w:lineRule="auto"/>
              <w:jc w:val="center"/>
              <w:rPr>
                <w:rFonts w:ascii="Calibri" w:eastAsia="Times New Roman" w:hAnsi="Calibri" w:cs="Times New Roman"/>
                <w:color w:val="000000"/>
                <w:lang w:eastAsia="en-AU"/>
              </w:rPr>
            </w:pPr>
            <w:r w:rsidRPr="004F244D">
              <w:rPr>
                <w:rFonts w:ascii="Calibri" w:eastAsia="Times New Roman" w:hAnsi="Calibri" w:cs="Times New Roman"/>
                <w:color w:val="000000"/>
                <w:lang w:eastAsia="en-AU"/>
              </w:rPr>
              <w:t>98400</w:t>
            </w:r>
          </w:p>
        </w:tc>
        <w:tc>
          <w:tcPr>
            <w:tcW w:w="980" w:type="dxa"/>
            <w:shd w:val="clear" w:color="auto" w:fill="auto"/>
            <w:noWrap/>
            <w:vAlign w:val="bottom"/>
            <w:hideMark/>
          </w:tcPr>
          <w:p w14:paraId="12638BD1" w14:textId="77777777" w:rsidR="004F244D" w:rsidRPr="004F244D" w:rsidRDefault="004F244D" w:rsidP="004F244D">
            <w:pPr>
              <w:spacing w:after="0" w:line="240" w:lineRule="auto"/>
              <w:jc w:val="center"/>
              <w:rPr>
                <w:rFonts w:ascii="Calibri" w:eastAsia="Times New Roman" w:hAnsi="Calibri" w:cs="Times New Roman"/>
                <w:color w:val="000000"/>
                <w:lang w:eastAsia="en-AU"/>
              </w:rPr>
            </w:pPr>
            <w:r w:rsidRPr="004F244D">
              <w:rPr>
                <w:rFonts w:ascii="Calibri" w:eastAsia="Times New Roman" w:hAnsi="Calibri" w:cs="Times New Roman"/>
                <w:color w:val="000000"/>
                <w:lang w:eastAsia="en-AU"/>
              </w:rPr>
              <w:t>600</w:t>
            </w:r>
          </w:p>
        </w:tc>
        <w:tc>
          <w:tcPr>
            <w:tcW w:w="980" w:type="dxa"/>
            <w:shd w:val="clear" w:color="auto" w:fill="auto"/>
            <w:noWrap/>
            <w:vAlign w:val="bottom"/>
            <w:hideMark/>
          </w:tcPr>
          <w:p w14:paraId="0FF78FCB" w14:textId="77777777" w:rsidR="004F244D" w:rsidRPr="004F244D" w:rsidRDefault="004F244D" w:rsidP="004F244D">
            <w:pPr>
              <w:spacing w:after="0" w:line="240" w:lineRule="auto"/>
              <w:jc w:val="center"/>
              <w:rPr>
                <w:rFonts w:ascii="Calibri" w:eastAsia="Times New Roman" w:hAnsi="Calibri" w:cs="Times New Roman"/>
                <w:color w:val="000000"/>
                <w:lang w:eastAsia="en-AU"/>
              </w:rPr>
            </w:pPr>
            <w:r w:rsidRPr="004F244D">
              <w:rPr>
                <w:rFonts w:ascii="Calibri" w:eastAsia="Times New Roman" w:hAnsi="Calibri" w:cs="Times New Roman"/>
                <w:color w:val="000000"/>
                <w:lang w:eastAsia="en-AU"/>
              </w:rPr>
              <w:t>4900</w:t>
            </w:r>
          </w:p>
        </w:tc>
        <w:tc>
          <w:tcPr>
            <w:tcW w:w="980" w:type="dxa"/>
            <w:shd w:val="clear" w:color="auto" w:fill="auto"/>
            <w:noWrap/>
            <w:vAlign w:val="bottom"/>
            <w:hideMark/>
          </w:tcPr>
          <w:p w14:paraId="2754216F" w14:textId="77777777" w:rsidR="004F244D" w:rsidRPr="004F244D" w:rsidRDefault="004F244D" w:rsidP="004F244D">
            <w:pPr>
              <w:spacing w:after="0" w:line="240" w:lineRule="auto"/>
              <w:jc w:val="center"/>
              <w:rPr>
                <w:rFonts w:ascii="Calibri" w:eastAsia="Times New Roman" w:hAnsi="Calibri" w:cs="Times New Roman"/>
                <w:color w:val="000000"/>
                <w:lang w:eastAsia="en-AU"/>
              </w:rPr>
            </w:pPr>
            <w:r w:rsidRPr="004F244D">
              <w:rPr>
                <w:rFonts w:ascii="Calibri" w:eastAsia="Times New Roman" w:hAnsi="Calibri" w:cs="Times New Roman"/>
                <w:color w:val="000000"/>
                <w:lang w:eastAsia="en-AU"/>
              </w:rPr>
              <w:t>150</w:t>
            </w:r>
          </w:p>
        </w:tc>
        <w:tc>
          <w:tcPr>
            <w:tcW w:w="1420" w:type="dxa"/>
            <w:shd w:val="clear" w:color="auto" w:fill="auto"/>
            <w:noWrap/>
            <w:vAlign w:val="bottom"/>
            <w:hideMark/>
          </w:tcPr>
          <w:p w14:paraId="61936C20" w14:textId="77777777" w:rsidR="004F244D" w:rsidRPr="004F244D" w:rsidRDefault="004F244D" w:rsidP="004F244D">
            <w:pPr>
              <w:spacing w:after="0" w:line="240" w:lineRule="auto"/>
              <w:jc w:val="center"/>
              <w:rPr>
                <w:rFonts w:ascii="Calibri" w:eastAsia="Times New Roman" w:hAnsi="Calibri" w:cs="Times New Roman"/>
                <w:color w:val="000000"/>
                <w:lang w:eastAsia="en-AU"/>
              </w:rPr>
            </w:pPr>
            <w:r w:rsidRPr="004F244D">
              <w:rPr>
                <w:rFonts w:ascii="Calibri" w:eastAsia="Times New Roman" w:hAnsi="Calibri" w:cs="Times New Roman"/>
                <w:color w:val="000000"/>
                <w:lang w:eastAsia="en-AU"/>
              </w:rPr>
              <w:t>KYALLA</w:t>
            </w:r>
          </w:p>
        </w:tc>
        <w:tc>
          <w:tcPr>
            <w:tcW w:w="1260" w:type="dxa"/>
            <w:shd w:val="clear" w:color="auto" w:fill="auto"/>
            <w:noWrap/>
            <w:vAlign w:val="bottom"/>
            <w:hideMark/>
          </w:tcPr>
          <w:p w14:paraId="6FA7E86E" w14:textId="77777777" w:rsidR="004F244D" w:rsidRPr="004F244D" w:rsidRDefault="004F244D" w:rsidP="004F244D">
            <w:pPr>
              <w:spacing w:after="0" w:line="240" w:lineRule="auto"/>
              <w:jc w:val="center"/>
              <w:rPr>
                <w:rFonts w:ascii="Calibri" w:eastAsia="Times New Roman" w:hAnsi="Calibri" w:cs="Times New Roman"/>
                <w:color w:val="000000"/>
                <w:lang w:eastAsia="en-AU"/>
              </w:rPr>
            </w:pPr>
            <w:r w:rsidRPr="004F244D">
              <w:rPr>
                <w:rFonts w:ascii="Calibri" w:eastAsia="Times New Roman" w:hAnsi="Calibri" w:cs="Times New Roman"/>
                <w:color w:val="000000"/>
                <w:lang w:eastAsia="en-AU"/>
              </w:rPr>
              <w:t>BALMAIN-1</w:t>
            </w:r>
          </w:p>
        </w:tc>
        <w:tc>
          <w:tcPr>
            <w:tcW w:w="960" w:type="dxa"/>
            <w:shd w:val="clear" w:color="auto" w:fill="auto"/>
            <w:noWrap/>
            <w:vAlign w:val="bottom"/>
            <w:hideMark/>
          </w:tcPr>
          <w:p w14:paraId="178CB7E1" w14:textId="77777777" w:rsidR="004F244D" w:rsidRPr="004F244D" w:rsidRDefault="004F244D" w:rsidP="004F244D">
            <w:pPr>
              <w:spacing w:after="0" w:line="240" w:lineRule="auto"/>
              <w:jc w:val="center"/>
              <w:rPr>
                <w:rFonts w:ascii="Calibri" w:eastAsia="Times New Roman" w:hAnsi="Calibri" w:cs="Times New Roman"/>
                <w:color w:val="000000"/>
                <w:lang w:eastAsia="en-AU"/>
              </w:rPr>
            </w:pPr>
            <w:r w:rsidRPr="004F244D">
              <w:rPr>
                <w:rFonts w:ascii="Calibri" w:eastAsia="Times New Roman" w:hAnsi="Calibri" w:cs="Times New Roman"/>
                <w:color w:val="000000"/>
                <w:lang w:eastAsia="en-AU"/>
              </w:rPr>
              <w:t>1016</w:t>
            </w:r>
          </w:p>
        </w:tc>
      </w:tr>
      <w:tr w:rsidR="004F244D" w:rsidRPr="004F244D" w14:paraId="297A659C" w14:textId="77777777" w:rsidTr="004F244D">
        <w:trPr>
          <w:trHeight w:val="300"/>
          <w:jc w:val="center"/>
        </w:trPr>
        <w:tc>
          <w:tcPr>
            <w:tcW w:w="1740" w:type="dxa"/>
            <w:shd w:val="clear" w:color="auto" w:fill="auto"/>
            <w:noWrap/>
            <w:vAlign w:val="bottom"/>
            <w:hideMark/>
          </w:tcPr>
          <w:p w14:paraId="486A9DA7" w14:textId="77777777" w:rsidR="004F244D" w:rsidRPr="004F244D" w:rsidRDefault="004F244D" w:rsidP="004F244D">
            <w:pPr>
              <w:spacing w:after="0" w:line="240" w:lineRule="auto"/>
              <w:rPr>
                <w:rFonts w:ascii="Calibri" w:eastAsia="Times New Roman" w:hAnsi="Calibri" w:cs="Times New Roman"/>
                <w:color w:val="000000"/>
                <w:lang w:eastAsia="en-AU"/>
              </w:rPr>
            </w:pPr>
            <w:r w:rsidRPr="004F244D">
              <w:rPr>
                <w:rFonts w:ascii="Calibri" w:eastAsia="Times New Roman" w:hAnsi="Calibri" w:cs="Times New Roman"/>
                <w:color w:val="000000"/>
                <w:lang w:eastAsia="en-AU"/>
              </w:rPr>
              <w:t>S8 1018.9</w:t>
            </w:r>
          </w:p>
        </w:tc>
        <w:tc>
          <w:tcPr>
            <w:tcW w:w="1000" w:type="dxa"/>
            <w:shd w:val="clear" w:color="auto" w:fill="auto"/>
            <w:noWrap/>
            <w:vAlign w:val="bottom"/>
            <w:hideMark/>
          </w:tcPr>
          <w:p w14:paraId="3D2EE90F" w14:textId="77777777" w:rsidR="004F244D" w:rsidRPr="004F244D" w:rsidRDefault="004F244D" w:rsidP="004F244D">
            <w:pPr>
              <w:spacing w:after="0" w:line="240" w:lineRule="auto"/>
              <w:jc w:val="center"/>
              <w:rPr>
                <w:rFonts w:ascii="Calibri" w:eastAsia="Times New Roman" w:hAnsi="Calibri" w:cs="Times New Roman"/>
                <w:color w:val="000000"/>
                <w:lang w:eastAsia="en-AU"/>
              </w:rPr>
            </w:pPr>
            <w:r w:rsidRPr="004F244D">
              <w:rPr>
                <w:rFonts w:ascii="Calibri" w:eastAsia="Times New Roman" w:hAnsi="Calibri" w:cs="Times New Roman"/>
                <w:color w:val="000000"/>
                <w:lang w:eastAsia="en-AU"/>
              </w:rPr>
              <w:t>109553</w:t>
            </w:r>
          </w:p>
        </w:tc>
        <w:tc>
          <w:tcPr>
            <w:tcW w:w="980" w:type="dxa"/>
            <w:shd w:val="clear" w:color="auto" w:fill="auto"/>
            <w:noWrap/>
            <w:vAlign w:val="bottom"/>
            <w:hideMark/>
          </w:tcPr>
          <w:p w14:paraId="4BAFB2AD" w14:textId="77777777" w:rsidR="004F244D" w:rsidRPr="004F244D" w:rsidRDefault="004F244D" w:rsidP="004F244D">
            <w:pPr>
              <w:spacing w:after="0" w:line="240" w:lineRule="auto"/>
              <w:jc w:val="center"/>
              <w:rPr>
                <w:rFonts w:ascii="Calibri" w:eastAsia="Times New Roman" w:hAnsi="Calibri" w:cs="Times New Roman"/>
                <w:color w:val="000000"/>
                <w:lang w:eastAsia="en-AU"/>
              </w:rPr>
            </w:pPr>
            <w:r w:rsidRPr="004F244D">
              <w:rPr>
                <w:rFonts w:ascii="Calibri" w:eastAsia="Times New Roman" w:hAnsi="Calibri" w:cs="Times New Roman"/>
                <w:color w:val="000000"/>
                <w:lang w:eastAsia="en-AU"/>
              </w:rPr>
              <w:t>500</w:t>
            </w:r>
          </w:p>
        </w:tc>
        <w:tc>
          <w:tcPr>
            <w:tcW w:w="980" w:type="dxa"/>
            <w:shd w:val="clear" w:color="auto" w:fill="auto"/>
            <w:noWrap/>
            <w:vAlign w:val="bottom"/>
            <w:hideMark/>
          </w:tcPr>
          <w:p w14:paraId="2E66629A" w14:textId="77777777" w:rsidR="004F244D" w:rsidRPr="004F244D" w:rsidRDefault="004F244D" w:rsidP="004F244D">
            <w:pPr>
              <w:spacing w:after="0" w:line="240" w:lineRule="auto"/>
              <w:jc w:val="center"/>
              <w:rPr>
                <w:rFonts w:ascii="Calibri" w:eastAsia="Times New Roman" w:hAnsi="Calibri" w:cs="Times New Roman"/>
                <w:color w:val="000000"/>
                <w:lang w:eastAsia="en-AU"/>
              </w:rPr>
            </w:pPr>
            <w:r w:rsidRPr="004F244D">
              <w:rPr>
                <w:rFonts w:ascii="Calibri" w:eastAsia="Times New Roman" w:hAnsi="Calibri" w:cs="Times New Roman"/>
                <w:color w:val="000000"/>
                <w:lang w:eastAsia="en-AU"/>
              </w:rPr>
              <w:t>5126</w:t>
            </w:r>
          </w:p>
        </w:tc>
        <w:tc>
          <w:tcPr>
            <w:tcW w:w="980" w:type="dxa"/>
            <w:shd w:val="clear" w:color="auto" w:fill="auto"/>
            <w:noWrap/>
            <w:vAlign w:val="bottom"/>
            <w:hideMark/>
          </w:tcPr>
          <w:p w14:paraId="28E179ED" w14:textId="77777777" w:rsidR="004F244D" w:rsidRPr="004F244D" w:rsidRDefault="004F244D" w:rsidP="004F244D">
            <w:pPr>
              <w:spacing w:after="0" w:line="240" w:lineRule="auto"/>
              <w:jc w:val="center"/>
              <w:rPr>
                <w:rFonts w:ascii="Calibri" w:eastAsia="Times New Roman" w:hAnsi="Calibri" w:cs="Times New Roman"/>
                <w:color w:val="000000"/>
                <w:lang w:eastAsia="en-AU"/>
              </w:rPr>
            </w:pPr>
            <w:r w:rsidRPr="004F244D">
              <w:rPr>
                <w:rFonts w:ascii="Calibri" w:eastAsia="Times New Roman" w:hAnsi="Calibri" w:cs="Times New Roman"/>
                <w:color w:val="000000"/>
                <w:lang w:eastAsia="en-AU"/>
              </w:rPr>
              <w:t>270</w:t>
            </w:r>
          </w:p>
        </w:tc>
        <w:tc>
          <w:tcPr>
            <w:tcW w:w="1420" w:type="dxa"/>
            <w:shd w:val="clear" w:color="auto" w:fill="auto"/>
            <w:noWrap/>
            <w:vAlign w:val="bottom"/>
            <w:hideMark/>
          </w:tcPr>
          <w:p w14:paraId="6D0F339D" w14:textId="77777777" w:rsidR="004F244D" w:rsidRPr="004F244D" w:rsidRDefault="004F244D" w:rsidP="004F244D">
            <w:pPr>
              <w:spacing w:after="0" w:line="240" w:lineRule="auto"/>
              <w:jc w:val="center"/>
              <w:rPr>
                <w:rFonts w:ascii="Calibri" w:eastAsia="Times New Roman" w:hAnsi="Calibri" w:cs="Times New Roman"/>
                <w:color w:val="000000"/>
                <w:lang w:eastAsia="en-AU"/>
              </w:rPr>
            </w:pPr>
            <w:r w:rsidRPr="004F244D">
              <w:rPr>
                <w:rFonts w:ascii="Calibri" w:eastAsia="Times New Roman" w:hAnsi="Calibri" w:cs="Times New Roman"/>
                <w:color w:val="000000"/>
                <w:lang w:eastAsia="en-AU"/>
              </w:rPr>
              <w:t>KYALLA</w:t>
            </w:r>
          </w:p>
        </w:tc>
        <w:tc>
          <w:tcPr>
            <w:tcW w:w="1260" w:type="dxa"/>
            <w:shd w:val="clear" w:color="auto" w:fill="auto"/>
            <w:noWrap/>
            <w:vAlign w:val="bottom"/>
            <w:hideMark/>
          </w:tcPr>
          <w:p w14:paraId="7B3C08EA" w14:textId="77777777" w:rsidR="004F244D" w:rsidRPr="004F244D" w:rsidRDefault="004F244D" w:rsidP="004F244D">
            <w:pPr>
              <w:spacing w:after="0" w:line="240" w:lineRule="auto"/>
              <w:jc w:val="center"/>
              <w:rPr>
                <w:rFonts w:ascii="Calibri" w:eastAsia="Times New Roman" w:hAnsi="Calibri" w:cs="Times New Roman"/>
                <w:color w:val="000000"/>
                <w:lang w:eastAsia="en-AU"/>
              </w:rPr>
            </w:pPr>
            <w:r w:rsidRPr="004F244D">
              <w:rPr>
                <w:rFonts w:ascii="Calibri" w:eastAsia="Times New Roman" w:hAnsi="Calibri" w:cs="Times New Roman"/>
                <w:color w:val="000000"/>
                <w:lang w:eastAsia="en-AU"/>
              </w:rPr>
              <w:t>BALMAIN-1</w:t>
            </w:r>
          </w:p>
        </w:tc>
        <w:tc>
          <w:tcPr>
            <w:tcW w:w="960" w:type="dxa"/>
            <w:shd w:val="clear" w:color="auto" w:fill="auto"/>
            <w:noWrap/>
            <w:vAlign w:val="bottom"/>
            <w:hideMark/>
          </w:tcPr>
          <w:p w14:paraId="492EF504" w14:textId="77777777" w:rsidR="004F244D" w:rsidRPr="004F244D" w:rsidRDefault="004F244D" w:rsidP="004F244D">
            <w:pPr>
              <w:spacing w:after="0" w:line="240" w:lineRule="auto"/>
              <w:jc w:val="center"/>
              <w:rPr>
                <w:rFonts w:ascii="Calibri" w:eastAsia="Times New Roman" w:hAnsi="Calibri" w:cs="Times New Roman"/>
                <w:color w:val="000000"/>
                <w:lang w:eastAsia="en-AU"/>
              </w:rPr>
            </w:pPr>
            <w:r w:rsidRPr="004F244D">
              <w:rPr>
                <w:rFonts w:ascii="Calibri" w:eastAsia="Times New Roman" w:hAnsi="Calibri" w:cs="Times New Roman"/>
                <w:color w:val="000000"/>
                <w:lang w:eastAsia="en-AU"/>
              </w:rPr>
              <w:t>1019</w:t>
            </w:r>
          </w:p>
        </w:tc>
      </w:tr>
      <w:tr w:rsidR="004F244D" w:rsidRPr="004F244D" w14:paraId="1A26181E" w14:textId="77777777" w:rsidTr="004F244D">
        <w:trPr>
          <w:trHeight w:val="300"/>
          <w:jc w:val="center"/>
        </w:trPr>
        <w:tc>
          <w:tcPr>
            <w:tcW w:w="1740" w:type="dxa"/>
            <w:shd w:val="clear" w:color="auto" w:fill="auto"/>
            <w:noWrap/>
            <w:vAlign w:val="bottom"/>
            <w:hideMark/>
          </w:tcPr>
          <w:p w14:paraId="5798CC44" w14:textId="77777777" w:rsidR="004F244D" w:rsidRPr="004F244D" w:rsidRDefault="004F244D" w:rsidP="004F244D">
            <w:pPr>
              <w:spacing w:after="0" w:line="240" w:lineRule="auto"/>
              <w:rPr>
                <w:rFonts w:ascii="Calibri" w:eastAsia="Times New Roman" w:hAnsi="Calibri" w:cs="Times New Roman"/>
                <w:color w:val="000000"/>
                <w:lang w:eastAsia="en-AU"/>
              </w:rPr>
            </w:pPr>
            <w:r w:rsidRPr="004F244D">
              <w:rPr>
                <w:rFonts w:ascii="Calibri" w:eastAsia="Times New Roman" w:hAnsi="Calibri" w:cs="Times New Roman"/>
                <w:color w:val="000000"/>
                <w:lang w:eastAsia="en-AU"/>
              </w:rPr>
              <w:t>S7 1024.35</w:t>
            </w:r>
          </w:p>
        </w:tc>
        <w:tc>
          <w:tcPr>
            <w:tcW w:w="1000" w:type="dxa"/>
            <w:shd w:val="clear" w:color="auto" w:fill="auto"/>
            <w:noWrap/>
            <w:vAlign w:val="bottom"/>
            <w:hideMark/>
          </w:tcPr>
          <w:p w14:paraId="1BE12831" w14:textId="77777777" w:rsidR="004F244D" w:rsidRPr="004F244D" w:rsidRDefault="004F244D" w:rsidP="004F244D">
            <w:pPr>
              <w:spacing w:after="0" w:line="240" w:lineRule="auto"/>
              <w:jc w:val="center"/>
              <w:rPr>
                <w:rFonts w:ascii="Calibri" w:eastAsia="Times New Roman" w:hAnsi="Calibri" w:cs="Times New Roman"/>
                <w:color w:val="000000"/>
                <w:lang w:eastAsia="en-AU"/>
              </w:rPr>
            </w:pPr>
            <w:r w:rsidRPr="004F244D">
              <w:rPr>
                <w:rFonts w:ascii="Calibri" w:eastAsia="Times New Roman" w:hAnsi="Calibri" w:cs="Times New Roman"/>
                <w:color w:val="000000"/>
                <w:lang w:eastAsia="en-AU"/>
              </w:rPr>
              <w:t>113787</w:t>
            </w:r>
          </w:p>
        </w:tc>
        <w:tc>
          <w:tcPr>
            <w:tcW w:w="980" w:type="dxa"/>
            <w:shd w:val="clear" w:color="auto" w:fill="auto"/>
            <w:noWrap/>
            <w:vAlign w:val="bottom"/>
            <w:hideMark/>
          </w:tcPr>
          <w:p w14:paraId="27CFB153" w14:textId="77777777" w:rsidR="004F244D" w:rsidRPr="004F244D" w:rsidRDefault="004F244D" w:rsidP="004F244D">
            <w:pPr>
              <w:spacing w:after="0" w:line="240" w:lineRule="auto"/>
              <w:jc w:val="center"/>
              <w:rPr>
                <w:rFonts w:ascii="Calibri" w:eastAsia="Times New Roman" w:hAnsi="Calibri" w:cs="Times New Roman"/>
                <w:color w:val="000000"/>
                <w:lang w:eastAsia="en-AU"/>
              </w:rPr>
            </w:pPr>
            <w:r w:rsidRPr="004F244D">
              <w:rPr>
                <w:rFonts w:ascii="Calibri" w:eastAsia="Times New Roman" w:hAnsi="Calibri" w:cs="Times New Roman"/>
                <w:color w:val="000000"/>
                <w:lang w:eastAsia="en-AU"/>
              </w:rPr>
              <w:t>572</w:t>
            </w:r>
          </w:p>
        </w:tc>
        <w:tc>
          <w:tcPr>
            <w:tcW w:w="980" w:type="dxa"/>
            <w:shd w:val="clear" w:color="auto" w:fill="auto"/>
            <w:noWrap/>
            <w:vAlign w:val="bottom"/>
            <w:hideMark/>
          </w:tcPr>
          <w:p w14:paraId="65D2889A" w14:textId="77777777" w:rsidR="004F244D" w:rsidRPr="004F244D" w:rsidRDefault="004F244D" w:rsidP="004F244D">
            <w:pPr>
              <w:spacing w:after="0" w:line="240" w:lineRule="auto"/>
              <w:jc w:val="center"/>
              <w:rPr>
                <w:rFonts w:ascii="Calibri" w:eastAsia="Times New Roman" w:hAnsi="Calibri" w:cs="Times New Roman"/>
                <w:color w:val="000000"/>
                <w:lang w:eastAsia="en-AU"/>
              </w:rPr>
            </w:pPr>
            <w:r w:rsidRPr="004F244D">
              <w:rPr>
                <w:rFonts w:ascii="Calibri" w:eastAsia="Times New Roman" w:hAnsi="Calibri" w:cs="Times New Roman"/>
                <w:color w:val="000000"/>
                <w:lang w:eastAsia="en-AU"/>
              </w:rPr>
              <w:t>6694</w:t>
            </w:r>
          </w:p>
        </w:tc>
        <w:tc>
          <w:tcPr>
            <w:tcW w:w="980" w:type="dxa"/>
            <w:shd w:val="clear" w:color="auto" w:fill="auto"/>
            <w:noWrap/>
            <w:vAlign w:val="bottom"/>
            <w:hideMark/>
          </w:tcPr>
          <w:p w14:paraId="58CF78C6" w14:textId="77777777" w:rsidR="004F244D" w:rsidRPr="004F244D" w:rsidRDefault="004F244D" w:rsidP="004F244D">
            <w:pPr>
              <w:spacing w:after="0" w:line="240" w:lineRule="auto"/>
              <w:jc w:val="center"/>
              <w:rPr>
                <w:rFonts w:ascii="Calibri" w:eastAsia="Times New Roman" w:hAnsi="Calibri" w:cs="Times New Roman"/>
                <w:color w:val="000000"/>
                <w:lang w:eastAsia="en-AU"/>
              </w:rPr>
            </w:pPr>
            <w:r w:rsidRPr="004F244D">
              <w:rPr>
                <w:rFonts w:ascii="Calibri" w:eastAsia="Times New Roman" w:hAnsi="Calibri" w:cs="Times New Roman"/>
                <w:color w:val="000000"/>
                <w:lang w:eastAsia="en-AU"/>
              </w:rPr>
              <w:t>270</w:t>
            </w:r>
          </w:p>
        </w:tc>
        <w:tc>
          <w:tcPr>
            <w:tcW w:w="1420" w:type="dxa"/>
            <w:shd w:val="clear" w:color="auto" w:fill="auto"/>
            <w:noWrap/>
            <w:vAlign w:val="bottom"/>
            <w:hideMark/>
          </w:tcPr>
          <w:p w14:paraId="2A59354C" w14:textId="77777777" w:rsidR="004F244D" w:rsidRPr="004F244D" w:rsidRDefault="004F244D" w:rsidP="004F244D">
            <w:pPr>
              <w:spacing w:after="0" w:line="240" w:lineRule="auto"/>
              <w:jc w:val="center"/>
              <w:rPr>
                <w:rFonts w:ascii="Calibri" w:eastAsia="Times New Roman" w:hAnsi="Calibri" w:cs="Times New Roman"/>
                <w:color w:val="000000"/>
                <w:lang w:eastAsia="en-AU"/>
              </w:rPr>
            </w:pPr>
            <w:r w:rsidRPr="004F244D">
              <w:rPr>
                <w:rFonts w:ascii="Calibri" w:eastAsia="Times New Roman" w:hAnsi="Calibri" w:cs="Times New Roman"/>
                <w:color w:val="000000"/>
                <w:lang w:eastAsia="en-AU"/>
              </w:rPr>
              <w:t>KYALLA</w:t>
            </w:r>
          </w:p>
        </w:tc>
        <w:tc>
          <w:tcPr>
            <w:tcW w:w="1260" w:type="dxa"/>
            <w:shd w:val="clear" w:color="auto" w:fill="auto"/>
            <w:noWrap/>
            <w:vAlign w:val="bottom"/>
            <w:hideMark/>
          </w:tcPr>
          <w:p w14:paraId="3B5E77A1" w14:textId="77777777" w:rsidR="004F244D" w:rsidRPr="004F244D" w:rsidRDefault="004F244D" w:rsidP="004F244D">
            <w:pPr>
              <w:spacing w:after="0" w:line="240" w:lineRule="auto"/>
              <w:jc w:val="center"/>
              <w:rPr>
                <w:rFonts w:ascii="Calibri" w:eastAsia="Times New Roman" w:hAnsi="Calibri" w:cs="Times New Roman"/>
                <w:color w:val="000000"/>
                <w:lang w:eastAsia="en-AU"/>
              </w:rPr>
            </w:pPr>
            <w:r w:rsidRPr="004F244D">
              <w:rPr>
                <w:rFonts w:ascii="Calibri" w:eastAsia="Times New Roman" w:hAnsi="Calibri" w:cs="Times New Roman"/>
                <w:color w:val="000000"/>
                <w:lang w:eastAsia="en-AU"/>
              </w:rPr>
              <w:t>BALMAIN-1</w:t>
            </w:r>
          </w:p>
        </w:tc>
        <w:tc>
          <w:tcPr>
            <w:tcW w:w="960" w:type="dxa"/>
            <w:shd w:val="clear" w:color="auto" w:fill="auto"/>
            <w:noWrap/>
            <w:vAlign w:val="bottom"/>
            <w:hideMark/>
          </w:tcPr>
          <w:p w14:paraId="32203F38" w14:textId="77777777" w:rsidR="004F244D" w:rsidRPr="004F244D" w:rsidRDefault="004F244D" w:rsidP="004F244D">
            <w:pPr>
              <w:spacing w:after="0" w:line="240" w:lineRule="auto"/>
              <w:jc w:val="center"/>
              <w:rPr>
                <w:rFonts w:ascii="Calibri" w:eastAsia="Times New Roman" w:hAnsi="Calibri" w:cs="Times New Roman"/>
                <w:color w:val="000000"/>
                <w:lang w:eastAsia="en-AU"/>
              </w:rPr>
            </w:pPr>
            <w:r w:rsidRPr="004F244D">
              <w:rPr>
                <w:rFonts w:ascii="Calibri" w:eastAsia="Times New Roman" w:hAnsi="Calibri" w:cs="Times New Roman"/>
                <w:color w:val="000000"/>
                <w:lang w:eastAsia="en-AU"/>
              </w:rPr>
              <w:t>1024</w:t>
            </w:r>
          </w:p>
        </w:tc>
      </w:tr>
      <w:tr w:rsidR="004F244D" w:rsidRPr="004F244D" w14:paraId="6AD1CB19" w14:textId="77777777" w:rsidTr="004F244D">
        <w:trPr>
          <w:trHeight w:val="300"/>
          <w:jc w:val="center"/>
        </w:trPr>
        <w:tc>
          <w:tcPr>
            <w:tcW w:w="1740" w:type="dxa"/>
            <w:shd w:val="clear" w:color="auto" w:fill="auto"/>
            <w:noWrap/>
            <w:vAlign w:val="bottom"/>
            <w:hideMark/>
          </w:tcPr>
          <w:p w14:paraId="42780965" w14:textId="77777777" w:rsidR="004F244D" w:rsidRPr="004F244D" w:rsidRDefault="004F244D" w:rsidP="004F244D">
            <w:pPr>
              <w:spacing w:after="0" w:line="240" w:lineRule="auto"/>
              <w:rPr>
                <w:rFonts w:ascii="Calibri" w:eastAsia="Times New Roman" w:hAnsi="Calibri" w:cs="Times New Roman"/>
                <w:color w:val="000000"/>
                <w:lang w:eastAsia="en-AU"/>
              </w:rPr>
            </w:pPr>
            <w:r w:rsidRPr="004F244D">
              <w:rPr>
                <w:rFonts w:ascii="Calibri" w:eastAsia="Times New Roman" w:hAnsi="Calibri" w:cs="Times New Roman"/>
                <w:color w:val="000000"/>
                <w:lang w:eastAsia="en-AU"/>
              </w:rPr>
              <w:t xml:space="preserve">S7 1024.35 </w:t>
            </w:r>
            <w:proofErr w:type="spellStart"/>
            <w:r w:rsidRPr="004F244D">
              <w:rPr>
                <w:rFonts w:ascii="Calibri" w:eastAsia="Times New Roman" w:hAnsi="Calibri" w:cs="Times New Roman"/>
                <w:color w:val="000000"/>
                <w:lang w:eastAsia="en-AU"/>
              </w:rPr>
              <w:t>Rpt</w:t>
            </w:r>
            <w:proofErr w:type="spellEnd"/>
          </w:p>
        </w:tc>
        <w:tc>
          <w:tcPr>
            <w:tcW w:w="1000" w:type="dxa"/>
            <w:shd w:val="clear" w:color="auto" w:fill="auto"/>
            <w:noWrap/>
            <w:vAlign w:val="bottom"/>
            <w:hideMark/>
          </w:tcPr>
          <w:p w14:paraId="120D4102" w14:textId="77777777" w:rsidR="004F244D" w:rsidRPr="004F244D" w:rsidRDefault="004F244D" w:rsidP="004F244D">
            <w:pPr>
              <w:spacing w:after="0" w:line="240" w:lineRule="auto"/>
              <w:jc w:val="center"/>
              <w:rPr>
                <w:rFonts w:ascii="Calibri" w:eastAsia="Times New Roman" w:hAnsi="Calibri" w:cs="Times New Roman"/>
                <w:color w:val="000000"/>
                <w:lang w:eastAsia="en-AU"/>
              </w:rPr>
            </w:pPr>
            <w:r w:rsidRPr="004F244D">
              <w:rPr>
                <w:rFonts w:ascii="Calibri" w:eastAsia="Times New Roman" w:hAnsi="Calibri" w:cs="Times New Roman"/>
                <w:color w:val="000000"/>
                <w:lang w:eastAsia="en-AU"/>
              </w:rPr>
              <w:t>113257</w:t>
            </w:r>
          </w:p>
        </w:tc>
        <w:tc>
          <w:tcPr>
            <w:tcW w:w="980" w:type="dxa"/>
            <w:shd w:val="clear" w:color="auto" w:fill="auto"/>
            <w:noWrap/>
            <w:vAlign w:val="bottom"/>
            <w:hideMark/>
          </w:tcPr>
          <w:p w14:paraId="2183B0FC" w14:textId="77777777" w:rsidR="004F244D" w:rsidRPr="004F244D" w:rsidRDefault="004F244D" w:rsidP="004F244D">
            <w:pPr>
              <w:spacing w:after="0" w:line="240" w:lineRule="auto"/>
              <w:jc w:val="center"/>
              <w:rPr>
                <w:rFonts w:ascii="Calibri" w:eastAsia="Times New Roman" w:hAnsi="Calibri" w:cs="Times New Roman"/>
                <w:color w:val="000000"/>
                <w:lang w:eastAsia="en-AU"/>
              </w:rPr>
            </w:pPr>
            <w:r w:rsidRPr="004F244D">
              <w:rPr>
                <w:rFonts w:ascii="Calibri" w:eastAsia="Times New Roman" w:hAnsi="Calibri" w:cs="Times New Roman"/>
                <w:color w:val="000000"/>
                <w:lang w:eastAsia="en-AU"/>
              </w:rPr>
              <w:t>572</w:t>
            </w:r>
          </w:p>
        </w:tc>
        <w:tc>
          <w:tcPr>
            <w:tcW w:w="980" w:type="dxa"/>
            <w:shd w:val="clear" w:color="auto" w:fill="auto"/>
            <w:noWrap/>
            <w:vAlign w:val="bottom"/>
            <w:hideMark/>
          </w:tcPr>
          <w:p w14:paraId="5429836B" w14:textId="77777777" w:rsidR="004F244D" w:rsidRPr="004F244D" w:rsidRDefault="004F244D" w:rsidP="004F244D">
            <w:pPr>
              <w:spacing w:after="0" w:line="240" w:lineRule="auto"/>
              <w:jc w:val="center"/>
              <w:rPr>
                <w:rFonts w:ascii="Calibri" w:eastAsia="Times New Roman" w:hAnsi="Calibri" w:cs="Times New Roman"/>
                <w:color w:val="000000"/>
                <w:lang w:eastAsia="en-AU"/>
              </w:rPr>
            </w:pPr>
            <w:r w:rsidRPr="004F244D">
              <w:rPr>
                <w:rFonts w:ascii="Calibri" w:eastAsia="Times New Roman" w:hAnsi="Calibri" w:cs="Times New Roman"/>
                <w:color w:val="000000"/>
                <w:lang w:eastAsia="en-AU"/>
              </w:rPr>
              <w:t>6634</w:t>
            </w:r>
          </w:p>
        </w:tc>
        <w:tc>
          <w:tcPr>
            <w:tcW w:w="980" w:type="dxa"/>
            <w:shd w:val="clear" w:color="auto" w:fill="auto"/>
            <w:noWrap/>
            <w:vAlign w:val="bottom"/>
            <w:hideMark/>
          </w:tcPr>
          <w:p w14:paraId="57A391D6" w14:textId="77777777" w:rsidR="004F244D" w:rsidRPr="004F244D" w:rsidRDefault="004F244D" w:rsidP="004F244D">
            <w:pPr>
              <w:spacing w:after="0" w:line="240" w:lineRule="auto"/>
              <w:jc w:val="center"/>
              <w:rPr>
                <w:rFonts w:ascii="Calibri" w:eastAsia="Times New Roman" w:hAnsi="Calibri" w:cs="Times New Roman"/>
                <w:color w:val="000000"/>
                <w:lang w:eastAsia="en-AU"/>
              </w:rPr>
            </w:pPr>
            <w:r w:rsidRPr="004F244D">
              <w:rPr>
                <w:rFonts w:ascii="Calibri" w:eastAsia="Times New Roman" w:hAnsi="Calibri" w:cs="Times New Roman"/>
                <w:color w:val="000000"/>
                <w:lang w:eastAsia="en-AU"/>
              </w:rPr>
              <w:t>260</w:t>
            </w:r>
          </w:p>
        </w:tc>
        <w:tc>
          <w:tcPr>
            <w:tcW w:w="1420" w:type="dxa"/>
            <w:shd w:val="clear" w:color="auto" w:fill="auto"/>
            <w:noWrap/>
            <w:vAlign w:val="bottom"/>
            <w:hideMark/>
          </w:tcPr>
          <w:p w14:paraId="391EA326" w14:textId="77777777" w:rsidR="004F244D" w:rsidRPr="004F244D" w:rsidRDefault="004F244D" w:rsidP="004F244D">
            <w:pPr>
              <w:spacing w:after="0" w:line="240" w:lineRule="auto"/>
              <w:jc w:val="center"/>
              <w:rPr>
                <w:rFonts w:ascii="Calibri" w:eastAsia="Times New Roman" w:hAnsi="Calibri" w:cs="Times New Roman"/>
                <w:color w:val="000000"/>
                <w:lang w:eastAsia="en-AU"/>
              </w:rPr>
            </w:pPr>
          </w:p>
        </w:tc>
        <w:tc>
          <w:tcPr>
            <w:tcW w:w="1260" w:type="dxa"/>
            <w:shd w:val="clear" w:color="auto" w:fill="auto"/>
            <w:noWrap/>
            <w:vAlign w:val="bottom"/>
            <w:hideMark/>
          </w:tcPr>
          <w:p w14:paraId="6765AB90" w14:textId="77777777" w:rsidR="004F244D" w:rsidRPr="004F244D" w:rsidRDefault="004F244D" w:rsidP="004F244D">
            <w:pPr>
              <w:spacing w:after="0" w:line="240" w:lineRule="auto"/>
              <w:jc w:val="center"/>
              <w:rPr>
                <w:rFonts w:ascii="Calibri" w:eastAsia="Times New Roman" w:hAnsi="Calibri" w:cs="Times New Roman"/>
                <w:color w:val="000000"/>
                <w:lang w:eastAsia="en-AU"/>
              </w:rPr>
            </w:pPr>
          </w:p>
        </w:tc>
        <w:tc>
          <w:tcPr>
            <w:tcW w:w="960" w:type="dxa"/>
            <w:shd w:val="clear" w:color="auto" w:fill="auto"/>
            <w:noWrap/>
            <w:vAlign w:val="bottom"/>
            <w:hideMark/>
          </w:tcPr>
          <w:p w14:paraId="4273AD72" w14:textId="77777777" w:rsidR="004F244D" w:rsidRPr="004F244D" w:rsidRDefault="004F244D" w:rsidP="004F244D">
            <w:pPr>
              <w:spacing w:after="0" w:line="240" w:lineRule="auto"/>
              <w:jc w:val="center"/>
              <w:rPr>
                <w:rFonts w:ascii="Calibri" w:eastAsia="Times New Roman" w:hAnsi="Calibri" w:cs="Times New Roman"/>
                <w:color w:val="000000"/>
                <w:lang w:eastAsia="en-AU"/>
              </w:rPr>
            </w:pPr>
          </w:p>
        </w:tc>
      </w:tr>
      <w:tr w:rsidR="004F244D" w:rsidRPr="004F244D" w14:paraId="7C9F0E7A" w14:textId="77777777" w:rsidTr="004F244D">
        <w:trPr>
          <w:trHeight w:val="300"/>
          <w:jc w:val="center"/>
        </w:trPr>
        <w:tc>
          <w:tcPr>
            <w:tcW w:w="1740" w:type="dxa"/>
            <w:shd w:val="clear" w:color="auto" w:fill="auto"/>
            <w:noWrap/>
            <w:vAlign w:val="bottom"/>
            <w:hideMark/>
          </w:tcPr>
          <w:p w14:paraId="0D697260" w14:textId="77777777" w:rsidR="004F244D" w:rsidRPr="004F244D" w:rsidRDefault="004F244D" w:rsidP="004F244D">
            <w:pPr>
              <w:spacing w:after="0" w:line="240" w:lineRule="auto"/>
              <w:rPr>
                <w:rFonts w:ascii="Calibri" w:eastAsia="Times New Roman" w:hAnsi="Calibri" w:cs="Times New Roman"/>
                <w:color w:val="000000"/>
                <w:lang w:eastAsia="en-AU"/>
              </w:rPr>
            </w:pPr>
            <w:r w:rsidRPr="004F244D">
              <w:rPr>
                <w:rFonts w:ascii="Calibri" w:eastAsia="Times New Roman" w:hAnsi="Calibri" w:cs="Times New Roman"/>
                <w:color w:val="000000"/>
                <w:lang w:eastAsia="en-AU"/>
              </w:rPr>
              <w:t>S6 1026.95</w:t>
            </w:r>
          </w:p>
        </w:tc>
        <w:tc>
          <w:tcPr>
            <w:tcW w:w="1000" w:type="dxa"/>
            <w:shd w:val="clear" w:color="auto" w:fill="auto"/>
            <w:noWrap/>
            <w:vAlign w:val="bottom"/>
            <w:hideMark/>
          </w:tcPr>
          <w:p w14:paraId="21557CC2" w14:textId="77777777" w:rsidR="004F244D" w:rsidRPr="004F244D" w:rsidRDefault="004F244D" w:rsidP="004F244D">
            <w:pPr>
              <w:spacing w:after="0" w:line="240" w:lineRule="auto"/>
              <w:jc w:val="center"/>
              <w:rPr>
                <w:rFonts w:ascii="Calibri" w:eastAsia="Times New Roman" w:hAnsi="Calibri" w:cs="Times New Roman"/>
                <w:color w:val="000000"/>
                <w:lang w:eastAsia="en-AU"/>
              </w:rPr>
            </w:pPr>
            <w:r w:rsidRPr="004F244D">
              <w:rPr>
                <w:rFonts w:ascii="Calibri" w:eastAsia="Times New Roman" w:hAnsi="Calibri" w:cs="Times New Roman"/>
                <w:color w:val="000000"/>
                <w:lang w:eastAsia="en-AU"/>
              </w:rPr>
              <w:t>123313</w:t>
            </w:r>
          </w:p>
        </w:tc>
        <w:tc>
          <w:tcPr>
            <w:tcW w:w="980" w:type="dxa"/>
            <w:shd w:val="clear" w:color="auto" w:fill="auto"/>
            <w:noWrap/>
            <w:vAlign w:val="bottom"/>
            <w:hideMark/>
          </w:tcPr>
          <w:p w14:paraId="679FD493" w14:textId="77777777" w:rsidR="004F244D" w:rsidRPr="004F244D" w:rsidRDefault="004F244D" w:rsidP="004F244D">
            <w:pPr>
              <w:spacing w:after="0" w:line="240" w:lineRule="auto"/>
              <w:jc w:val="center"/>
              <w:rPr>
                <w:rFonts w:ascii="Calibri" w:eastAsia="Times New Roman" w:hAnsi="Calibri" w:cs="Times New Roman"/>
                <w:color w:val="000000"/>
                <w:lang w:eastAsia="en-AU"/>
              </w:rPr>
            </w:pPr>
            <w:r w:rsidRPr="004F244D">
              <w:rPr>
                <w:rFonts w:ascii="Calibri" w:eastAsia="Times New Roman" w:hAnsi="Calibri" w:cs="Times New Roman"/>
                <w:color w:val="000000"/>
                <w:lang w:eastAsia="en-AU"/>
              </w:rPr>
              <w:t>500</w:t>
            </w:r>
          </w:p>
        </w:tc>
        <w:tc>
          <w:tcPr>
            <w:tcW w:w="980" w:type="dxa"/>
            <w:shd w:val="clear" w:color="auto" w:fill="auto"/>
            <w:noWrap/>
            <w:vAlign w:val="bottom"/>
            <w:hideMark/>
          </w:tcPr>
          <w:p w14:paraId="79AAEAC8" w14:textId="77777777" w:rsidR="004F244D" w:rsidRPr="004F244D" w:rsidRDefault="004F244D" w:rsidP="004F244D">
            <w:pPr>
              <w:spacing w:after="0" w:line="240" w:lineRule="auto"/>
              <w:jc w:val="center"/>
              <w:rPr>
                <w:rFonts w:ascii="Calibri" w:eastAsia="Times New Roman" w:hAnsi="Calibri" w:cs="Times New Roman"/>
                <w:color w:val="000000"/>
                <w:lang w:eastAsia="en-AU"/>
              </w:rPr>
            </w:pPr>
            <w:r w:rsidRPr="004F244D">
              <w:rPr>
                <w:rFonts w:ascii="Calibri" w:eastAsia="Times New Roman" w:hAnsi="Calibri" w:cs="Times New Roman"/>
                <w:color w:val="000000"/>
                <w:lang w:eastAsia="en-AU"/>
              </w:rPr>
              <w:t>6573</w:t>
            </w:r>
          </w:p>
        </w:tc>
        <w:tc>
          <w:tcPr>
            <w:tcW w:w="980" w:type="dxa"/>
            <w:shd w:val="clear" w:color="auto" w:fill="auto"/>
            <w:noWrap/>
            <w:vAlign w:val="bottom"/>
            <w:hideMark/>
          </w:tcPr>
          <w:p w14:paraId="2CFE03A0" w14:textId="77777777" w:rsidR="004F244D" w:rsidRPr="004F244D" w:rsidRDefault="004F244D" w:rsidP="004F244D">
            <w:pPr>
              <w:spacing w:after="0" w:line="240" w:lineRule="auto"/>
              <w:jc w:val="center"/>
              <w:rPr>
                <w:rFonts w:ascii="Calibri" w:eastAsia="Times New Roman" w:hAnsi="Calibri" w:cs="Times New Roman"/>
                <w:color w:val="000000"/>
                <w:lang w:eastAsia="en-AU"/>
              </w:rPr>
            </w:pPr>
            <w:r w:rsidRPr="004F244D">
              <w:rPr>
                <w:rFonts w:ascii="Calibri" w:eastAsia="Times New Roman" w:hAnsi="Calibri" w:cs="Times New Roman"/>
                <w:color w:val="000000"/>
                <w:lang w:eastAsia="en-AU"/>
              </w:rPr>
              <w:t>370</w:t>
            </w:r>
          </w:p>
        </w:tc>
        <w:tc>
          <w:tcPr>
            <w:tcW w:w="1420" w:type="dxa"/>
            <w:shd w:val="clear" w:color="auto" w:fill="auto"/>
            <w:noWrap/>
            <w:vAlign w:val="bottom"/>
            <w:hideMark/>
          </w:tcPr>
          <w:p w14:paraId="27DDEC77" w14:textId="77777777" w:rsidR="004F244D" w:rsidRPr="004F244D" w:rsidRDefault="004F244D" w:rsidP="004F244D">
            <w:pPr>
              <w:spacing w:after="0" w:line="240" w:lineRule="auto"/>
              <w:jc w:val="center"/>
              <w:rPr>
                <w:rFonts w:ascii="Calibri" w:eastAsia="Times New Roman" w:hAnsi="Calibri" w:cs="Times New Roman"/>
                <w:color w:val="000000"/>
                <w:lang w:eastAsia="en-AU"/>
              </w:rPr>
            </w:pPr>
            <w:r w:rsidRPr="004F244D">
              <w:rPr>
                <w:rFonts w:ascii="Calibri" w:eastAsia="Times New Roman" w:hAnsi="Calibri" w:cs="Times New Roman"/>
                <w:color w:val="000000"/>
                <w:lang w:eastAsia="en-AU"/>
              </w:rPr>
              <w:t>KYALLA</w:t>
            </w:r>
          </w:p>
        </w:tc>
        <w:tc>
          <w:tcPr>
            <w:tcW w:w="1260" w:type="dxa"/>
            <w:shd w:val="clear" w:color="auto" w:fill="auto"/>
            <w:noWrap/>
            <w:vAlign w:val="bottom"/>
            <w:hideMark/>
          </w:tcPr>
          <w:p w14:paraId="07C554D2" w14:textId="77777777" w:rsidR="004F244D" w:rsidRPr="004F244D" w:rsidRDefault="004F244D" w:rsidP="004F244D">
            <w:pPr>
              <w:spacing w:after="0" w:line="240" w:lineRule="auto"/>
              <w:jc w:val="center"/>
              <w:rPr>
                <w:rFonts w:ascii="Times New Roman" w:eastAsia="Times New Roman" w:hAnsi="Times New Roman" w:cs="Times New Roman"/>
                <w:sz w:val="20"/>
                <w:szCs w:val="20"/>
                <w:lang w:eastAsia="en-AU"/>
              </w:rPr>
            </w:pPr>
            <w:r w:rsidRPr="004F244D">
              <w:rPr>
                <w:rFonts w:ascii="Calibri" w:eastAsia="Times New Roman" w:hAnsi="Calibri" w:cs="Times New Roman"/>
                <w:color w:val="000000"/>
                <w:lang w:eastAsia="en-AU"/>
              </w:rPr>
              <w:t>BALMAIN-1</w:t>
            </w:r>
          </w:p>
        </w:tc>
        <w:tc>
          <w:tcPr>
            <w:tcW w:w="960" w:type="dxa"/>
            <w:shd w:val="clear" w:color="auto" w:fill="auto"/>
            <w:noWrap/>
            <w:vAlign w:val="bottom"/>
            <w:hideMark/>
          </w:tcPr>
          <w:p w14:paraId="3853A99F" w14:textId="77777777" w:rsidR="004F244D" w:rsidRPr="004F244D" w:rsidRDefault="004F244D" w:rsidP="004F244D">
            <w:pPr>
              <w:spacing w:after="0" w:line="240" w:lineRule="auto"/>
              <w:jc w:val="center"/>
              <w:rPr>
                <w:rFonts w:ascii="Times New Roman" w:eastAsia="Times New Roman" w:hAnsi="Times New Roman" w:cs="Times New Roman"/>
                <w:sz w:val="20"/>
                <w:szCs w:val="20"/>
                <w:lang w:eastAsia="en-AU"/>
              </w:rPr>
            </w:pPr>
            <w:r w:rsidRPr="004F244D">
              <w:rPr>
                <w:rFonts w:ascii="Calibri" w:eastAsia="Times New Roman" w:hAnsi="Calibri" w:cs="Times New Roman"/>
                <w:color w:val="000000"/>
                <w:lang w:eastAsia="en-AU"/>
              </w:rPr>
              <w:t>1027</w:t>
            </w:r>
          </w:p>
        </w:tc>
      </w:tr>
      <w:tr w:rsidR="004F244D" w:rsidRPr="004F244D" w14:paraId="1A2BA902" w14:textId="77777777" w:rsidTr="004F244D">
        <w:trPr>
          <w:trHeight w:val="300"/>
          <w:jc w:val="center"/>
        </w:trPr>
        <w:tc>
          <w:tcPr>
            <w:tcW w:w="1740" w:type="dxa"/>
            <w:shd w:val="clear" w:color="auto" w:fill="auto"/>
            <w:noWrap/>
            <w:vAlign w:val="bottom"/>
            <w:hideMark/>
          </w:tcPr>
          <w:p w14:paraId="7CFB56BA" w14:textId="77777777" w:rsidR="004F244D" w:rsidRPr="004F244D" w:rsidRDefault="004F244D" w:rsidP="004F244D">
            <w:pPr>
              <w:spacing w:after="0" w:line="240" w:lineRule="auto"/>
              <w:rPr>
                <w:rFonts w:ascii="Calibri" w:eastAsia="Times New Roman" w:hAnsi="Calibri" w:cs="Times New Roman"/>
                <w:color w:val="000000"/>
                <w:lang w:eastAsia="en-AU"/>
              </w:rPr>
            </w:pPr>
            <w:r w:rsidRPr="004F244D">
              <w:rPr>
                <w:rFonts w:ascii="Calibri" w:eastAsia="Times New Roman" w:hAnsi="Calibri" w:cs="Times New Roman"/>
                <w:color w:val="000000"/>
                <w:lang w:eastAsia="en-AU"/>
              </w:rPr>
              <w:t>S5 1030.53</w:t>
            </w:r>
          </w:p>
        </w:tc>
        <w:tc>
          <w:tcPr>
            <w:tcW w:w="1000" w:type="dxa"/>
            <w:shd w:val="clear" w:color="auto" w:fill="auto"/>
            <w:noWrap/>
            <w:vAlign w:val="bottom"/>
            <w:hideMark/>
          </w:tcPr>
          <w:p w14:paraId="513B19E0" w14:textId="77777777" w:rsidR="004F244D" w:rsidRPr="004F244D" w:rsidRDefault="004F244D" w:rsidP="004F244D">
            <w:pPr>
              <w:spacing w:after="0" w:line="240" w:lineRule="auto"/>
              <w:jc w:val="center"/>
              <w:rPr>
                <w:rFonts w:ascii="Calibri" w:eastAsia="Times New Roman" w:hAnsi="Calibri" w:cs="Times New Roman"/>
                <w:color w:val="000000"/>
                <w:lang w:eastAsia="en-AU"/>
              </w:rPr>
            </w:pPr>
            <w:r w:rsidRPr="004F244D">
              <w:rPr>
                <w:rFonts w:ascii="Calibri" w:eastAsia="Times New Roman" w:hAnsi="Calibri" w:cs="Times New Roman"/>
                <w:color w:val="000000"/>
                <w:lang w:eastAsia="en-AU"/>
              </w:rPr>
              <w:t>114845</w:t>
            </w:r>
          </w:p>
        </w:tc>
        <w:tc>
          <w:tcPr>
            <w:tcW w:w="980" w:type="dxa"/>
            <w:shd w:val="clear" w:color="auto" w:fill="auto"/>
            <w:noWrap/>
            <w:vAlign w:val="bottom"/>
            <w:hideMark/>
          </w:tcPr>
          <w:p w14:paraId="635C8D66" w14:textId="77777777" w:rsidR="004F244D" w:rsidRPr="004F244D" w:rsidRDefault="004F244D" w:rsidP="004F244D">
            <w:pPr>
              <w:spacing w:after="0" w:line="240" w:lineRule="auto"/>
              <w:jc w:val="center"/>
              <w:rPr>
                <w:rFonts w:ascii="Calibri" w:eastAsia="Times New Roman" w:hAnsi="Calibri" w:cs="Times New Roman"/>
                <w:color w:val="000000"/>
                <w:lang w:eastAsia="en-AU"/>
              </w:rPr>
            </w:pPr>
            <w:r w:rsidRPr="004F244D">
              <w:rPr>
                <w:rFonts w:ascii="Calibri" w:eastAsia="Times New Roman" w:hAnsi="Calibri" w:cs="Times New Roman"/>
                <w:color w:val="000000"/>
                <w:lang w:eastAsia="en-AU"/>
              </w:rPr>
              <w:t>858</w:t>
            </w:r>
          </w:p>
        </w:tc>
        <w:tc>
          <w:tcPr>
            <w:tcW w:w="980" w:type="dxa"/>
            <w:shd w:val="clear" w:color="auto" w:fill="auto"/>
            <w:noWrap/>
            <w:vAlign w:val="bottom"/>
            <w:hideMark/>
          </w:tcPr>
          <w:p w14:paraId="70A978E3" w14:textId="77777777" w:rsidR="004F244D" w:rsidRPr="004F244D" w:rsidRDefault="004F244D" w:rsidP="004F244D">
            <w:pPr>
              <w:spacing w:after="0" w:line="240" w:lineRule="auto"/>
              <w:jc w:val="center"/>
              <w:rPr>
                <w:rFonts w:ascii="Calibri" w:eastAsia="Times New Roman" w:hAnsi="Calibri" w:cs="Times New Roman"/>
                <w:color w:val="000000"/>
                <w:lang w:eastAsia="en-AU"/>
              </w:rPr>
            </w:pPr>
            <w:r w:rsidRPr="004F244D">
              <w:rPr>
                <w:rFonts w:ascii="Calibri" w:eastAsia="Times New Roman" w:hAnsi="Calibri" w:cs="Times New Roman"/>
                <w:color w:val="000000"/>
                <w:lang w:eastAsia="en-AU"/>
              </w:rPr>
              <w:t>5970</w:t>
            </w:r>
          </w:p>
        </w:tc>
        <w:tc>
          <w:tcPr>
            <w:tcW w:w="980" w:type="dxa"/>
            <w:shd w:val="clear" w:color="auto" w:fill="auto"/>
            <w:noWrap/>
            <w:vAlign w:val="bottom"/>
            <w:hideMark/>
          </w:tcPr>
          <w:p w14:paraId="308F9FD1" w14:textId="77777777" w:rsidR="004F244D" w:rsidRPr="004F244D" w:rsidRDefault="004F244D" w:rsidP="004F244D">
            <w:pPr>
              <w:spacing w:after="0" w:line="240" w:lineRule="auto"/>
              <w:jc w:val="center"/>
              <w:rPr>
                <w:rFonts w:ascii="Calibri" w:eastAsia="Times New Roman" w:hAnsi="Calibri" w:cs="Times New Roman"/>
                <w:color w:val="000000"/>
                <w:lang w:eastAsia="en-AU"/>
              </w:rPr>
            </w:pPr>
            <w:r w:rsidRPr="004F244D">
              <w:rPr>
                <w:rFonts w:ascii="Calibri" w:eastAsia="Times New Roman" w:hAnsi="Calibri" w:cs="Times New Roman"/>
                <w:color w:val="000000"/>
                <w:lang w:eastAsia="en-AU"/>
              </w:rPr>
              <w:t>480</w:t>
            </w:r>
          </w:p>
        </w:tc>
        <w:tc>
          <w:tcPr>
            <w:tcW w:w="1420" w:type="dxa"/>
            <w:shd w:val="clear" w:color="auto" w:fill="auto"/>
            <w:noWrap/>
            <w:vAlign w:val="bottom"/>
            <w:hideMark/>
          </w:tcPr>
          <w:p w14:paraId="10F2D870" w14:textId="77777777" w:rsidR="004F244D" w:rsidRPr="004F244D" w:rsidRDefault="004F244D" w:rsidP="004F244D">
            <w:pPr>
              <w:spacing w:after="0" w:line="240" w:lineRule="auto"/>
              <w:jc w:val="center"/>
              <w:rPr>
                <w:rFonts w:ascii="Calibri" w:eastAsia="Times New Roman" w:hAnsi="Calibri" w:cs="Times New Roman"/>
                <w:color w:val="000000"/>
                <w:lang w:eastAsia="en-AU"/>
              </w:rPr>
            </w:pPr>
            <w:r w:rsidRPr="004F244D">
              <w:rPr>
                <w:rFonts w:ascii="Calibri" w:eastAsia="Times New Roman" w:hAnsi="Calibri" w:cs="Times New Roman"/>
                <w:color w:val="000000"/>
                <w:lang w:eastAsia="en-AU"/>
              </w:rPr>
              <w:t>KYALLA</w:t>
            </w:r>
          </w:p>
        </w:tc>
        <w:tc>
          <w:tcPr>
            <w:tcW w:w="1260" w:type="dxa"/>
            <w:shd w:val="clear" w:color="auto" w:fill="auto"/>
            <w:noWrap/>
            <w:vAlign w:val="bottom"/>
            <w:hideMark/>
          </w:tcPr>
          <w:p w14:paraId="4F660D6A" w14:textId="77777777" w:rsidR="004F244D" w:rsidRPr="004F244D" w:rsidRDefault="004F244D" w:rsidP="004F244D">
            <w:pPr>
              <w:spacing w:after="0" w:line="240" w:lineRule="auto"/>
              <w:jc w:val="center"/>
              <w:rPr>
                <w:rFonts w:ascii="Calibri" w:eastAsia="Times New Roman" w:hAnsi="Calibri" w:cs="Times New Roman"/>
                <w:color w:val="000000"/>
                <w:lang w:eastAsia="en-AU"/>
              </w:rPr>
            </w:pPr>
            <w:r w:rsidRPr="004F244D">
              <w:rPr>
                <w:rFonts w:ascii="Calibri" w:eastAsia="Times New Roman" w:hAnsi="Calibri" w:cs="Times New Roman"/>
                <w:color w:val="000000"/>
                <w:lang w:eastAsia="en-AU"/>
              </w:rPr>
              <w:t>BALMAIN-1</w:t>
            </w:r>
          </w:p>
        </w:tc>
        <w:tc>
          <w:tcPr>
            <w:tcW w:w="960" w:type="dxa"/>
            <w:shd w:val="clear" w:color="auto" w:fill="auto"/>
            <w:noWrap/>
            <w:vAlign w:val="bottom"/>
            <w:hideMark/>
          </w:tcPr>
          <w:p w14:paraId="191D7559" w14:textId="77777777" w:rsidR="004F244D" w:rsidRPr="004F244D" w:rsidRDefault="004F244D" w:rsidP="004F244D">
            <w:pPr>
              <w:spacing w:after="0" w:line="240" w:lineRule="auto"/>
              <w:jc w:val="center"/>
              <w:rPr>
                <w:rFonts w:ascii="Calibri" w:eastAsia="Times New Roman" w:hAnsi="Calibri" w:cs="Times New Roman"/>
                <w:color w:val="000000"/>
                <w:lang w:eastAsia="en-AU"/>
              </w:rPr>
            </w:pPr>
            <w:r w:rsidRPr="004F244D">
              <w:rPr>
                <w:rFonts w:ascii="Calibri" w:eastAsia="Times New Roman" w:hAnsi="Calibri" w:cs="Times New Roman"/>
                <w:color w:val="000000"/>
                <w:lang w:eastAsia="en-AU"/>
              </w:rPr>
              <w:t>1031</w:t>
            </w:r>
          </w:p>
        </w:tc>
      </w:tr>
      <w:tr w:rsidR="004F244D" w:rsidRPr="004F244D" w14:paraId="6BF6C735" w14:textId="77777777" w:rsidTr="004F244D">
        <w:trPr>
          <w:trHeight w:val="300"/>
          <w:jc w:val="center"/>
        </w:trPr>
        <w:tc>
          <w:tcPr>
            <w:tcW w:w="1740" w:type="dxa"/>
            <w:shd w:val="clear" w:color="auto" w:fill="auto"/>
            <w:noWrap/>
            <w:vAlign w:val="bottom"/>
            <w:hideMark/>
          </w:tcPr>
          <w:p w14:paraId="17FF64C1" w14:textId="77777777" w:rsidR="004F244D" w:rsidRPr="004F244D" w:rsidRDefault="004F244D" w:rsidP="004F244D">
            <w:pPr>
              <w:spacing w:after="0" w:line="240" w:lineRule="auto"/>
              <w:rPr>
                <w:rFonts w:ascii="Calibri" w:eastAsia="Times New Roman" w:hAnsi="Calibri" w:cs="Times New Roman"/>
                <w:color w:val="000000"/>
                <w:lang w:eastAsia="en-AU"/>
              </w:rPr>
            </w:pPr>
            <w:r w:rsidRPr="004F244D">
              <w:rPr>
                <w:rFonts w:ascii="Calibri" w:eastAsia="Times New Roman" w:hAnsi="Calibri" w:cs="Times New Roman"/>
                <w:color w:val="000000"/>
                <w:lang w:eastAsia="en-AU"/>
              </w:rPr>
              <w:t>S4 1036.3</w:t>
            </w:r>
          </w:p>
        </w:tc>
        <w:tc>
          <w:tcPr>
            <w:tcW w:w="1000" w:type="dxa"/>
            <w:shd w:val="clear" w:color="auto" w:fill="auto"/>
            <w:noWrap/>
            <w:vAlign w:val="bottom"/>
            <w:hideMark/>
          </w:tcPr>
          <w:p w14:paraId="3BC90E57" w14:textId="77777777" w:rsidR="004F244D" w:rsidRPr="004F244D" w:rsidRDefault="004F244D" w:rsidP="004F244D">
            <w:pPr>
              <w:spacing w:after="0" w:line="240" w:lineRule="auto"/>
              <w:jc w:val="center"/>
              <w:rPr>
                <w:rFonts w:ascii="Calibri" w:eastAsia="Times New Roman" w:hAnsi="Calibri" w:cs="Times New Roman"/>
                <w:color w:val="000000"/>
                <w:lang w:eastAsia="en-AU"/>
              </w:rPr>
            </w:pPr>
            <w:r w:rsidRPr="004F244D">
              <w:rPr>
                <w:rFonts w:ascii="Calibri" w:eastAsia="Times New Roman" w:hAnsi="Calibri" w:cs="Times New Roman"/>
                <w:color w:val="000000"/>
                <w:lang w:eastAsia="en-AU"/>
              </w:rPr>
              <w:t>116962</w:t>
            </w:r>
          </w:p>
        </w:tc>
        <w:tc>
          <w:tcPr>
            <w:tcW w:w="980" w:type="dxa"/>
            <w:shd w:val="clear" w:color="auto" w:fill="auto"/>
            <w:noWrap/>
            <w:vAlign w:val="bottom"/>
            <w:hideMark/>
          </w:tcPr>
          <w:p w14:paraId="2B37EB5C" w14:textId="77777777" w:rsidR="004F244D" w:rsidRPr="004F244D" w:rsidRDefault="004F244D" w:rsidP="004F244D">
            <w:pPr>
              <w:spacing w:after="0" w:line="240" w:lineRule="auto"/>
              <w:jc w:val="center"/>
              <w:rPr>
                <w:rFonts w:ascii="Calibri" w:eastAsia="Times New Roman" w:hAnsi="Calibri" w:cs="Times New Roman"/>
                <w:color w:val="000000"/>
                <w:lang w:eastAsia="en-AU"/>
              </w:rPr>
            </w:pPr>
            <w:r w:rsidRPr="004F244D">
              <w:rPr>
                <w:rFonts w:ascii="Calibri" w:eastAsia="Times New Roman" w:hAnsi="Calibri" w:cs="Times New Roman"/>
                <w:color w:val="000000"/>
                <w:lang w:eastAsia="en-AU"/>
              </w:rPr>
              <w:t>500</w:t>
            </w:r>
          </w:p>
        </w:tc>
        <w:tc>
          <w:tcPr>
            <w:tcW w:w="980" w:type="dxa"/>
            <w:shd w:val="clear" w:color="auto" w:fill="auto"/>
            <w:noWrap/>
            <w:vAlign w:val="bottom"/>
            <w:hideMark/>
          </w:tcPr>
          <w:p w14:paraId="1B4CF467" w14:textId="77777777" w:rsidR="004F244D" w:rsidRPr="004F244D" w:rsidRDefault="004F244D" w:rsidP="004F244D">
            <w:pPr>
              <w:spacing w:after="0" w:line="240" w:lineRule="auto"/>
              <w:jc w:val="center"/>
              <w:rPr>
                <w:rFonts w:ascii="Calibri" w:eastAsia="Times New Roman" w:hAnsi="Calibri" w:cs="Times New Roman"/>
                <w:color w:val="000000"/>
                <w:lang w:eastAsia="en-AU"/>
              </w:rPr>
            </w:pPr>
            <w:r w:rsidRPr="004F244D">
              <w:rPr>
                <w:rFonts w:ascii="Calibri" w:eastAsia="Times New Roman" w:hAnsi="Calibri" w:cs="Times New Roman"/>
                <w:color w:val="000000"/>
                <w:lang w:eastAsia="en-AU"/>
              </w:rPr>
              <w:t>5970</w:t>
            </w:r>
          </w:p>
        </w:tc>
        <w:tc>
          <w:tcPr>
            <w:tcW w:w="980" w:type="dxa"/>
            <w:shd w:val="clear" w:color="auto" w:fill="auto"/>
            <w:noWrap/>
            <w:vAlign w:val="bottom"/>
            <w:hideMark/>
          </w:tcPr>
          <w:p w14:paraId="7248CDEF" w14:textId="77777777" w:rsidR="004F244D" w:rsidRPr="004F244D" w:rsidRDefault="004F244D" w:rsidP="004F244D">
            <w:pPr>
              <w:spacing w:after="0" w:line="240" w:lineRule="auto"/>
              <w:jc w:val="center"/>
              <w:rPr>
                <w:rFonts w:ascii="Calibri" w:eastAsia="Times New Roman" w:hAnsi="Calibri" w:cs="Times New Roman"/>
                <w:color w:val="000000"/>
                <w:lang w:eastAsia="en-AU"/>
              </w:rPr>
            </w:pPr>
            <w:r w:rsidRPr="004F244D">
              <w:rPr>
                <w:rFonts w:ascii="Calibri" w:eastAsia="Times New Roman" w:hAnsi="Calibri" w:cs="Times New Roman"/>
                <w:color w:val="000000"/>
                <w:lang w:eastAsia="en-AU"/>
              </w:rPr>
              <w:t>350</w:t>
            </w:r>
          </w:p>
        </w:tc>
        <w:tc>
          <w:tcPr>
            <w:tcW w:w="1420" w:type="dxa"/>
            <w:shd w:val="clear" w:color="auto" w:fill="auto"/>
            <w:noWrap/>
            <w:vAlign w:val="bottom"/>
            <w:hideMark/>
          </w:tcPr>
          <w:p w14:paraId="6E1144B4" w14:textId="77777777" w:rsidR="004F244D" w:rsidRPr="004F244D" w:rsidRDefault="004F244D" w:rsidP="004F244D">
            <w:pPr>
              <w:spacing w:after="0" w:line="240" w:lineRule="auto"/>
              <w:jc w:val="center"/>
              <w:rPr>
                <w:rFonts w:ascii="Calibri" w:eastAsia="Times New Roman" w:hAnsi="Calibri" w:cs="Times New Roman"/>
                <w:color w:val="000000"/>
                <w:lang w:eastAsia="en-AU"/>
              </w:rPr>
            </w:pPr>
            <w:r w:rsidRPr="004F244D">
              <w:rPr>
                <w:rFonts w:ascii="Calibri" w:eastAsia="Times New Roman" w:hAnsi="Calibri" w:cs="Times New Roman"/>
                <w:color w:val="000000"/>
                <w:lang w:eastAsia="en-AU"/>
              </w:rPr>
              <w:t>KYALLA</w:t>
            </w:r>
          </w:p>
        </w:tc>
        <w:tc>
          <w:tcPr>
            <w:tcW w:w="1260" w:type="dxa"/>
            <w:shd w:val="clear" w:color="auto" w:fill="auto"/>
            <w:noWrap/>
            <w:vAlign w:val="bottom"/>
            <w:hideMark/>
          </w:tcPr>
          <w:p w14:paraId="2785A966" w14:textId="77777777" w:rsidR="004F244D" w:rsidRPr="004F244D" w:rsidRDefault="004F244D" w:rsidP="004F244D">
            <w:pPr>
              <w:spacing w:after="0" w:line="240" w:lineRule="auto"/>
              <w:jc w:val="center"/>
              <w:rPr>
                <w:rFonts w:ascii="Calibri" w:eastAsia="Times New Roman" w:hAnsi="Calibri" w:cs="Times New Roman"/>
                <w:color w:val="000000"/>
                <w:lang w:eastAsia="en-AU"/>
              </w:rPr>
            </w:pPr>
            <w:r w:rsidRPr="004F244D">
              <w:rPr>
                <w:rFonts w:ascii="Calibri" w:eastAsia="Times New Roman" w:hAnsi="Calibri" w:cs="Times New Roman"/>
                <w:color w:val="000000"/>
                <w:lang w:eastAsia="en-AU"/>
              </w:rPr>
              <w:t>BALMAIN-1</w:t>
            </w:r>
          </w:p>
        </w:tc>
        <w:tc>
          <w:tcPr>
            <w:tcW w:w="960" w:type="dxa"/>
            <w:shd w:val="clear" w:color="auto" w:fill="auto"/>
            <w:noWrap/>
            <w:vAlign w:val="bottom"/>
            <w:hideMark/>
          </w:tcPr>
          <w:p w14:paraId="4DC07935" w14:textId="77777777" w:rsidR="004F244D" w:rsidRPr="004F244D" w:rsidRDefault="004F244D" w:rsidP="004F244D">
            <w:pPr>
              <w:spacing w:after="0" w:line="240" w:lineRule="auto"/>
              <w:jc w:val="center"/>
              <w:rPr>
                <w:rFonts w:ascii="Calibri" w:eastAsia="Times New Roman" w:hAnsi="Calibri" w:cs="Times New Roman"/>
                <w:color w:val="000000"/>
                <w:lang w:eastAsia="en-AU"/>
              </w:rPr>
            </w:pPr>
            <w:r w:rsidRPr="004F244D">
              <w:rPr>
                <w:rFonts w:ascii="Calibri" w:eastAsia="Times New Roman" w:hAnsi="Calibri" w:cs="Times New Roman"/>
                <w:color w:val="000000"/>
                <w:lang w:eastAsia="en-AU"/>
              </w:rPr>
              <w:t>1036</w:t>
            </w:r>
          </w:p>
        </w:tc>
      </w:tr>
      <w:tr w:rsidR="004F244D" w:rsidRPr="004F244D" w14:paraId="5E125B95" w14:textId="77777777" w:rsidTr="004F244D">
        <w:trPr>
          <w:trHeight w:val="300"/>
          <w:jc w:val="center"/>
        </w:trPr>
        <w:tc>
          <w:tcPr>
            <w:tcW w:w="1740" w:type="dxa"/>
            <w:shd w:val="clear" w:color="auto" w:fill="auto"/>
            <w:noWrap/>
            <w:vAlign w:val="bottom"/>
            <w:hideMark/>
          </w:tcPr>
          <w:p w14:paraId="75453E1A" w14:textId="77777777" w:rsidR="004F244D" w:rsidRPr="004F244D" w:rsidRDefault="004F244D" w:rsidP="004F244D">
            <w:pPr>
              <w:spacing w:after="0" w:line="240" w:lineRule="auto"/>
              <w:rPr>
                <w:rFonts w:ascii="Calibri" w:eastAsia="Times New Roman" w:hAnsi="Calibri" w:cs="Times New Roman"/>
                <w:color w:val="000000"/>
                <w:lang w:eastAsia="en-AU"/>
              </w:rPr>
            </w:pPr>
            <w:r w:rsidRPr="004F244D">
              <w:rPr>
                <w:rFonts w:ascii="Calibri" w:eastAsia="Times New Roman" w:hAnsi="Calibri" w:cs="Times New Roman"/>
                <w:color w:val="000000"/>
                <w:lang w:eastAsia="en-AU"/>
              </w:rPr>
              <w:t>S3 1040.1</w:t>
            </w:r>
          </w:p>
        </w:tc>
        <w:tc>
          <w:tcPr>
            <w:tcW w:w="1000" w:type="dxa"/>
            <w:shd w:val="clear" w:color="auto" w:fill="auto"/>
            <w:noWrap/>
            <w:vAlign w:val="bottom"/>
            <w:hideMark/>
          </w:tcPr>
          <w:p w14:paraId="7C6C6367" w14:textId="77777777" w:rsidR="004F244D" w:rsidRPr="004F244D" w:rsidRDefault="004F244D" w:rsidP="004F244D">
            <w:pPr>
              <w:spacing w:after="0" w:line="240" w:lineRule="auto"/>
              <w:jc w:val="center"/>
              <w:rPr>
                <w:rFonts w:ascii="Calibri" w:eastAsia="Times New Roman" w:hAnsi="Calibri" w:cs="Times New Roman"/>
                <w:color w:val="000000"/>
                <w:lang w:eastAsia="en-AU"/>
              </w:rPr>
            </w:pPr>
            <w:r w:rsidRPr="004F244D">
              <w:rPr>
                <w:rFonts w:ascii="Calibri" w:eastAsia="Times New Roman" w:hAnsi="Calibri" w:cs="Times New Roman"/>
                <w:color w:val="000000"/>
                <w:lang w:eastAsia="en-AU"/>
              </w:rPr>
              <w:t>113257</w:t>
            </w:r>
          </w:p>
        </w:tc>
        <w:tc>
          <w:tcPr>
            <w:tcW w:w="980" w:type="dxa"/>
            <w:shd w:val="clear" w:color="auto" w:fill="auto"/>
            <w:noWrap/>
            <w:vAlign w:val="bottom"/>
            <w:hideMark/>
          </w:tcPr>
          <w:p w14:paraId="652E5F46" w14:textId="77777777" w:rsidR="004F244D" w:rsidRPr="004F244D" w:rsidRDefault="004F244D" w:rsidP="004F244D">
            <w:pPr>
              <w:spacing w:after="0" w:line="240" w:lineRule="auto"/>
              <w:jc w:val="center"/>
              <w:rPr>
                <w:rFonts w:ascii="Calibri" w:eastAsia="Times New Roman" w:hAnsi="Calibri" w:cs="Times New Roman"/>
                <w:color w:val="000000"/>
                <w:lang w:eastAsia="en-AU"/>
              </w:rPr>
            </w:pPr>
            <w:r w:rsidRPr="004F244D">
              <w:rPr>
                <w:rFonts w:ascii="Calibri" w:eastAsia="Times New Roman" w:hAnsi="Calibri" w:cs="Times New Roman"/>
                <w:color w:val="000000"/>
                <w:lang w:eastAsia="en-AU"/>
              </w:rPr>
              <w:t>500</w:t>
            </w:r>
          </w:p>
        </w:tc>
        <w:tc>
          <w:tcPr>
            <w:tcW w:w="980" w:type="dxa"/>
            <w:shd w:val="clear" w:color="auto" w:fill="auto"/>
            <w:noWrap/>
            <w:vAlign w:val="bottom"/>
            <w:hideMark/>
          </w:tcPr>
          <w:p w14:paraId="3F0A002F" w14:textId="77777777" w:rsidR="004F244D" w:rsidRPr="004F244D" w:rsidRDefault="004F244D" w:rsidP="004F244D">
            <w:pPr>
              <w:spacing w:after="0" w:line="240" w:lineRule="auto"/>
              <w:jc w:val="center"/>
              <w:rPr>
                <w:rFonts w:ascii="Calibri" w:eastAsia="Times New Roman" w:hAnsi="Calibri" w:cs="Times New Roman"/>
                <w:color w:val="000000"/>
                <w:lang w:eastAsia="en-AU"/>
              </w:rPr>
            </w:pPr>
            <w:r w:rsidRPr="004F244D">
              <w:rPr>
                <w:rFonts w:ascii="Calibri" w:eastAsia="Times New Roman" w:hAnsi="Calibri" w:cs="Times New Roman"/>
                <w:color w:val="000000"/>
                <w:lang w:eastAsia="en-AU"/>
              </w:rPr>
              <w:t>5608</w:t>
            </w:r>
          </w:p>
        </w:tc>
        <w:tc>
          <w:tcPr>
            <w:tcW w:w="980" w:type="dxa"/>
            <w:shd w:val="clear" w:color="auto" w:fill="auto"/>
            <w:noWrap/>
            <w:vAlign w:val="bottom"/>
            <w:hideMark/>
          </w:tcPr>
          <w:p w14:paraId="7DB5D94C" w14:textId="77777777" w:rsidR="004F244D" w:rsidRPr="004F244D" w:rsidRDefault="004F244D" w:rsidP="004F244D">
            <w:pPr>
              <w:spacing w:after="0" w:line="240" w:lineRule="auto"/>
              <w:jc w:val="center"/>
              <w:rPr>
                <w:rFonts w:ascii="Calibri" w:eastAsia="Times New Roman" w:hAnsi="Calibri" w:cs="Times New Roman"/>
                <w:color w:val="000000"/>
                <w:lang w:eastAsia="en-AU"/>
              </w:rPr>
            </w:pPr>
            <w:r w:rsidRPr="004F244D">
              <w:rPr>
                <w:rFonts w:ascii="Calibri" w:eastAsia="Times New Roman" w:hAnsi="Calibri" w:cs="Times New Roman"/>
                <w:color w:val="000000"/>
                <w:lang w:eastAsia="en-AU"/>
              </w:rPr>
              <w:t>320</w:t>
            </w:r>
          </w:p>
        </w:tc>
        <w:tc>
          <w:tcPr>
            <w:tcW w:w="1420" w:type="dxa"/>
            <w:shd w:val="clear" w:color="auto" w:fill="auto"/>
            <w:noWrap/>
            <w:vAlign w:val="bottom"/>
            <w:hideMark/>
          </w:tcPr>
          <w:p w14:paraId="445E2ABA" w14:textId="77777777" w:rsidR="004F244D" w:rsidRPr="004F244D" w:rsidRDefault="004F244D" w:rsidP="004F244D">
            <w:pPr>
              <w:spacing w:after="0" w:line="240" w:lineRule="auto"/>
              <w:jc w:val="center"/>
              <w:rPr>
                <w:rFonts w:ascii="Calibri" w:eastAsia="Times New Roman" w:hAnsi="Calibri" w:cs="Times New Roman"/>
                <w:color w:val="000000"/>
                <w:lang w:eastAsia="en-AU"/>
              </w:rPr>
            </w:pPr>
            <w:r w:rsidRPr="004F244D">
              <w:rPr>
                <w:rFonts w:ascii="Calibri" w:eastAsia="Times New Roman" w:hAnsi="Calibri" w:cs="Times New Roman"/>
                <w:color w:val="000000"/>
                <w:lang w:eastAsia="en-AU"/>
              </w:rPr>
              <w:t>KYALLA</w:t>
            </w:r>
          </w:p>
        </w:tc>
        <w:tc>
          <w:tcPr>
            <w:tcW w:w="1260" w:type="dxa"/>
            <w:shd w:val="clear" w:color="auto" w:fill="auto"/>
            <w:noWrap/>
            <w:vAlign w:val="bottom"/>
            <w:hideMark/>
          </w:tcPr>
          <w:p w14:paraId="6B99ED9F" w14:textId="77777777" w:rsidR="004F244D" w:rsidRPr="004F244D" w:rsidRDefault="004F244D" w:rsidP="004F244D">
            <w:pPr>
              <w:spacing w:after="0" w:line="240" w:lineRule="auto"/>
              <w:jc w:val="center"/>
              <w:rPr>
                <w:rFonts w:ascii="Calibri" w:eastAsia="Times New Roman" w:hAnsi="Calibri" w:cs="Times New Roman"/>
                <w:color w:val="000000"/>
                <w:lang w:eastAsia="en-AU"/>
              </w:rPr>
            </w:pPr>
            <w:r w:rsidRPr="004F244D">
              <w:rPr>
                <w:rFonts w:ascii="Calibri" w:eastAsia="Times New Roman" w:hAnsi="Calibri" w:cs="Times New Roman"/>
                <w:color w:val="000000"/>
                <w:lang w:eastAsia="en-AU"/>
              </w:rPr>
              <w:t>BALMAIN-1</w:t>
            </w:r>
          </w:p>
        </w:tc>
        <w:tc>
          <w:tcPr>
            <w:tcW w:w="960" w:type="dxa"/>
            <w:shd w:val="clear" w:color="auto" w:fill="auto"/>
            <w:noWrap/>
            <w:vAlign w:val="bottom"/>
            <w:hideMark/>
          </w:tcPr>
          <w:p w14:paraId="0B3DD49E" w14:textId="77777777" w:rsidR="004F244D" w:rsidRPr="004F244D" w:rsidRDefault="004F244D" w:rsidP="004F244D">
            <w:pPr>
              <w:spacing w:after="0" w:line="240" w:lineRule="auto"/>
              <w:jc w:val="center"/>
              <w:rPr>
                <w:rFonts w:ascii="Calibri" w:eastAsia="Times New Roman" w:hAnsi="Calibri" w:cs="Times New Roman"/>
                <w:color w:val="000000"/>
                <w:lang w:eastAsia="en-AU"/>
              </w:rPr>
            </w:pPr>
            <w:r w:rsidRPr="004F244D">
              <w:rPr>
                <w:rFonts w:ascii="Calibri" w:eastAsia="Times New Roman" w:hAnsi="Calibri" w:cs="Times New Roman"/>
                <w:color w:val="000000"/>
                <w:lang w:eastAsia="en-AU"/>
              </w:rPr>
              <w:t>1040</w:t>
            </w:r>
          </w:p>
        </w:tc>
      </w:tr>
      <w:tr w:rsidR="004F244D" w:rsidRPr="004F244D" w14:paraId="15B18A70" w14:textId="77777777" w:rsidTr="004F244D">
        <w:trPr>
          <w:trHeight w:val="300"/>
          <w:jc w:val="center"/>
        </w:trPr>
        <w:tc>
          <w:tcPr>
            <w:tcW w:w="1740" w:type="dxa"/>
            <w:shd w:val="clear" w:color="auto" w:fill="auto"/>
            <w:noWrap/>
            <w:vAlign w:val="bottom"/>
            <w:hideMark/>
          </w:tcPr>
          <w:p w14:paraId="01504716" w14:textId="77777777" w:rsidR="004F244D" w:rsidRPr="004F244D" w:rsidRDefault="004F244D" w:rsidP="004F244D">
            <w:pPr>
              <w:spacing w:after="0" w:line="240" w:lineRule="auto"/>
              <w:rPr>
                <w:rFonts w:ascii="Calibri" w:eastAsia="Times New Roman" w:hAnsi="Calibri" w:cs="Times New Roman"/>
                <w:color w:val="000000"/>
                <w:lang w:eastAsia="en-AU"/>
              </w:rPr>
            </w:pPr>
            <w:r w:rsidRPr="004F244D">
              <w:rPr>
                <w:rFonts w:ascii="Calibri" w:eastAsia="Times New Roman" w:hAnsi="Calibri" w:cs="Times New Roman"/>
                <w:color w:val="000000"/>
                <w:lang w:eastAsia="en-AU"/>
              </w:rPr>
              <w:t>S2 1043.8</w:t>
            </w:r>
          </w:p>
        </w:tc>
        <w:tc>
          <w:tcPr>
            <w:tcW w:w="1000" w:type="dxa"/>
            <w:shd w:val="clear" w:color="auto" w:fill="auto"/>
            <w:noWrap/>
            <w:vAlign w:val="bottom"/>
            <w:hideMark/>
          </w:tcPr>
          <w:p w14:paraId="7FC3D64E" w14:textId="77777777" w:rsidR="004F244D" w:rsidRPr="004F244D" w:rsidRDefault="004F244D" w:rsidP="004F244D">
            <w:pPr>
              <w:spacing w:after="0" w:line="240" w:lineRule="auto"/>
              <w:jc w:val="center"/>
              <w:rPr>
                <w:rFonts w:ascii="Calibri" w:eastAsia="Times New Roman" w:hAnsi="Calibri" w:cs="Times New Roman"/>
                <w:color w:val="000000"/>
                <w:lang w:eastAsia="en-AU"/>
              </w:rPr>
            </w:pPr>
            <w:r w:rsidRPr="004F244D">
              <w:rPr>
                <w:rFonts w:ascii="Calibri" w:eastAsia="Times New Roman" w:hAnsi="Calibri" w:cs="Times New Roman"/>
                <w:color w:val="000000"/>
                <w:lang w:eastAsia="en-AU"/>
              </w:rPr>
              <w:t>118550</w:t>
            </w:r>
          </w:p>
        </w:tc>
        <w:tc>
          <w:tcPr>
            <w:tcW w:w="980" w:type="dxa"/>
            <w:shd w:val="clear" w:color="auto" w:fill="auto"/>
            <w:noWrap/>
            <w:vAlign w:val="bottom"/>
            <w:hideMark/>
          </w:tcPr>
          <w:p w14:paraId="17015AD6" w14:textId="77777777" w:rsidR="004F244D" w:rsidRPr="004F244D" w:rsidRDefault="004F244D" w:rsidP="004F244D">
            <w:pPr>
              <w:spacing w:after="0" w:line="240" w:lineRule="auto"/>
              <w:jc w:val="center"/>
              <w:rPr>
                <w:rFonts w:ascii="Calibri" w:eastAsia="Times New Roman" w:hAnsi="Calibri" w:cs="Times New Roman"/>
                <w:color w:val="000000"/>
                <w:lang w:eastAsia="en-AU"/>
              </w:rPr>
            </w:pPr>
            <w:r w:rsidRPr="004F244D">
              <w:rPr>
                <w:rFonts w:ascii="Calibri" w:eastAsia="Times New Roman" w:hAnsi="Calibri" w:cs="Times New Roman"/>
                <w:color w:val="000000"/>
                <w:lang w:eastAsia="en-AU"/>
              </w:rPr>
              <w:t>429</w:t>
            </w:r>
          </w:p>
        </w:tc>
        <w:tc>
          <w:tcPr>
            <w:tcW w:w="980" w:type="dxa"/>
            <w:shd w:val="clear" w:color="auto" w:fill="auto"/>
            <w:noWrap/>
            <w:vAlign w:val="bottom"/>
            <w:hideMark/>
          </w:tcPr>
          <w:p w14:paraId="2A06835C" w14:textId="77777777" w:rsidR="004F244D" w:rsidRPr="004F244D" w:rsidRDefault="004F244D" w:rsidP="004F244D">
            <w:pPr>
              <w:spacing w:after="0" w:line="240" w:lineRule="auto"/>
              <w:jc w:val="center"/>
              <w:rPr>
                <w:rFonts w:ascii="Calibri" w:eastAsia="Times New Roman" w:hAnsi="Calibri" w:cs="Times New Roman"/>
                <w:color w:val="000000"/>
                <w:lang w:eastAsia="en-AU"/>
              </w:rPr>
            </w:pPr>
            <w:r w:rsidRPr="004F244D">
              <w:rPr>
                <w:rFonts w:ascii="Calibri" w:eastAsia="Times New Roman" w:hAnsi="Calibri" w:cs="Times New Roman"/>
                <w:color w:val="000000"/>
                <w:lang w:eastAsia="en-AU"/>
              </w:rPr>
              <w:t>5669</w:t>
            </w:r>
          </w:p>
        </w:tc>
        <w:tc>
          <w:tcPr>
            <w:tcW w:w="980" w:type="dxa"/>
            <w:shd w:val="clear" w:color="auto" w:fill="auto"/>
            <w:noWrap/>
            <w:vAlign w:val="bottom"/>
            <w:hideMark/>
          </w:tcPr>
          <w:p w14:paraId="56EA1C10" w14:textId="77777777" w:rsidR="004F244D" w:rsidRPr="004F244D" w:rsidRDefault="004F244D" w:rsidP="004F244D">
            <w:pPr>
              <w:spacing w:after="0" w:line="240" w:lineRule="auto"/>
              <w:jc w:val="center"/>
              <w:rPr>
                <w:rFonts w:ascii="Calibri" w:eastAsia="Times New Roman" w:hAnsi="Calibri" w:cs="Times New Roman"/>
                <w:color w:val="000000"/>
                <w:lang w:eastAsia="en-AU"/>
              </w:rPr>
            </w:pPr>
            <w:r w:rsidRPr="004F244D">
              <w:rPr>
                <w:rFonts w:ascii="Calibri" w:eastAsia="Times New Roman" w:hAnsi="Calibri" w:cs="Times New Roman"/>
                <w:color w:val="000000"/>
                <w:lang w:eastAsia="en-AU"/>
              </w:rPr>
              <w:t>340</w:t>
            </w:r>
          </w:p>
        </w:tc>
        <w:tc>
          <w:tcPr>
            <w:tcW w:w="1420" w:type="dxa"/>
            <w:shd w:val="clear" w:color="auto" w:fill="auto"/>
            <w:noWrap/>
            <w:vAlign w:val="bottom"/>
            <w:hideMark/>
          </w:tcPr>
          <w:p w14:paraId="6E438221" w14:textId="77777777" w:rsidR="004F244D" w:rsidRPr="004F244D" w:rsidRDefault="004F244D" w:rsidP="004F244D">
            <w:pPr>
              <w:spacing w:after="0" w:line="240" w:lineRule="auto"/>
              <w:jc w:val="center"/>
              <w:rPr>
                <w:rFonts w:ascii="Calibri" w:eastAsia="Times New Roman" w:hAnsi="Calibri" w:cs="Times New Roman"/>
                <w:color w:val="000000"/>
                <w:lang w:eastAsia="en-AU"/>
              </w:rPr>
            </w:pPr>
            <w:r w:rsidRPr="004F244D">
              <w:rPr>
                <w:rFonts w:ascii="Calibri" w:eastAsia="Times New Roman" w:hAnsi="Calibri" w:cs="Times New Roman"/>
                <w:color w:val="000000"/>
                <w:lang w:eastAsia="en-AU"/>
              </w:rPr>
              <w:t>KYALLA</w:t>
            </w:r>
          </w:p>
        </w:tc>
        <w:tc>
          <w:tcPr>
            <w:tcW w:w="1260" w:type="dxa"/>
            <w:shd w:val="clear" w:color="auto" w:fill="auto"/>
            <w:noWrap/>
            <w:vAlign w:val="bottom"/>
            <w:hideMark/>
          </w:tcPr>
          <w:p w14:paraId="2EE4108B" w14:textId="77777777" w:rsidR="004F244D" w:rsidRPr="004F244D" w:rsidRDefault="004F244D" w:rsidP="004F244D">
            <w:pPr>
              <w:spacing w:after="0" w:line="240" w:lineRule="auto"/>
              <w:jc w:val="center"/>
              <w:rPr>
                <w:rFonts w:ascii="Calibri" w:eastAsia="Times New Roman" w:hAnsi="Calibri" w:cs="Times New Roman"/>
                <w:color w:val="000000"/>
                <w:lang w:eastAsia="en-AU"/>
              </w:rPr>
            </w:pPr>
            <w:r w:rsidRPr="004F244D">
              <w:rPr>
                <w:rFonts w:ascii="Calibri" w:eastAsia="Times New Roman" w:hAnsi="Calibri" w:cs="Times New Roman"/>
                <w:color w:val="000000"/>
                <w:lang w:eastAsia="en-AU"/>
              </w:rPr>
              <w:t>BALMAIN-1</w:t>
            </w:r>
          </w:p>
        </w:tc>
        <w:tc>
          <w:tcPr>
            <w:tcW w:w="960" w:type="dxa"/>
            <w:shd w:val="clear" w:color="auto" w:fill="auto"/>
            <w:noWrap/>
            <w:vAlign w:val="bottom"/>
            <w:hideMark/>
          </w:tcPr>
          <w:p w14:paraId="7E5B7557" w14:textId="77777777" w:rsidR="004F244D" w:rsidRPr="004F244D" w:rsidRDefault="004F244D" w:rsidP="004F244D">
            <w:pPr>
              <w:spacing w:after="0" w:line="240" w:lineRule="auto"/>
              <w:jc w:val="center"/>
              <w:rPr>
                <w:rFonts w:ascii="Calibri" w:eastAsia="Times New Roman" w:hAnsi="Calibri" w:cs="Times New Roman"/>
                <w:color w:val="000000"/>
                <w:lang w:eastAsia="en-AU"/>
              </w:rPr>
            </w:pPr>
            <w:r w:rsidRPr="004F244D">
              <w:rPr>
                <w:rFonts w:ascii="Calibri" w:eastAsia="Times New Roman" w:hAnsi="Calibri" w:cs="Times New Roman"/>
                <w:color w:val="000000"/>
                <w:lang w:eastAsia="en-AU"/>
              </w:rPr>
              <w:t>1044</w:t>
            </w:r>
          </w:p>
        </w:tc>
      </w:tr>
      <w:tr w:rsidR="004F244D" w:rsidRPr="004F244D" w14:paraId="56CDD0F8" w14:textId="77777777" w:rsidTr="0025280D">
        <w:trPr>
          <w:trHeight w:val="300"/>
          <w:jc w:val="center"/>
        </w:trPr>
        <w:tc>
          <w:tcPr>
            <w:tcW w:w="1740" w:type="dxa"/>
            <w:tcBorders>
              <w:bottom w:val="nil"/>
            </w:tcBorders>
            <w:shd w:val="clear" w:color="auto" w:fill="auto"/>
            <w:noWrap/>
            <w:vAlign w:val="bottom"/>
            <w:hideMark/>
          </w:tcPr>
          <w:p w14:paraId="571899AB" w14:textId="77777777" w:rsidR="004F244D" w:rsidRPr="004F244D" w:rsidRDefault="004F244D" w:rsidP="004F244D">
            <w:pPr>
              <w:spacing w:after="0" w:line="240" w:lineRule="auto"/>
              <w:rPr>
                <w:rFonts w:ascii="Calibri" w:eastAsia="Times New Roman" w:hAnsi="Calibri" w:cs="Times New Roman"/>
                <w:color w:val="000000"/>
                <w:lang w:eastAsia="en-AU"/>
              </w:rPr>
            </w:pPr>
            <w:r w:rsidRPr="004F244D">
              <w:rPr>
                <w:rFonts w:ascii="Calibri" w:eastAsia="Times New Roman" w:hAnsi="Calibri" w:cs="Times New Roman"/>
                <w:color w:val="000000"/>
                <w:lang w:eastAsia="en-AU"/>
              </w:rPr>
              <w:t>B1 1050</w:t>
            </w:r>
          </w:p>
        </w:tc>
        <w:tc>
          <w:tcPr>
            <w:tcW w:w="1000" w:type="dxa"/>
            <w:tcBorders>
              <w:bottom w:val="nil"/>
            </w:tcBorders>
            <w:shd w:val="clear" w:color="auto" w:fill="auto"/>
            <w:noWrap/>
            <w:vAlign w:val="bottom"/>
            <w:hideMark/>
          </w:tcPr>
          <w:p w14:paraId="65CC0AB0" w14:textId="77777777" w:rsidR="004F244D" w:rsidRPr="004F244D" w:rsidRDefault="004F244D" w:rsidP="004F244D">
            <w:pPr>
              <w:spacing w:after="0" w:line="240" w:lineRule="auto"/>
              <w:jc w:val="center"/>
              <w:rPr>
                <w:rFonts w:ascii="Calibri" w:eastAsia="Times New Roman" w:hAnsi="Calibri" w:cs="Times New Roman"/>
                <w:color w:val="000000"/>
                <w:lang w:eastAsia="en-AU"/>
              </w:rPr>
            </w:pPr>
            <w:r w:rsidRPr="004F244D">
              <w:rPr>
                <w:rFonts w:ascii="Calibri" w:eastAsia="Times New Roman" w:hAnsi="Calibri" w:cs="Times New Roman"/>
                <w:color w:val="000000"/>
                <w:lang w:eastAsia="en-AU"/>
              </w:rPr>
              <w:t>109000</w:t>
            </w:r>
          </w:p>
        </w:tc>
        <w:tc>
          <w:tcPr>
            <w:tcW w:w="980" w:type="dxa"/>
            <w:tcBorders>
              <w:bottom w:val="nil"/>
            </w:tcBorders>
            <w:shd w:val="clear" w:color="auto" w:fill="auto"/>
            <w:noWrap/>
            <w:vAlign w:val="bottom"/>
            <w:hideMark/>
          </w:tcPr>
          <w:p w14:paraId="5FC2EC69" w14:textId="77777777" w:rsidR="004F244D" w:rsidRPr="004F244D" w:rsidRDefault="004F244D" w:rsidP="004F244D">
            <w:pPr>
              <w:spacing w:after="0" w:line="240" w:lineRule="auto"/>
              <w:jc w:val="center"/>
              <w:rPr>
                <w:rFonts w:ascii="Calibri" w:eastAsia="Times New Roman" w:hAnsi="Calibri" w:cs="Times New Roman"/>
                <w:color w:val="000000"/>
                <w:lang w:eastAsia="en-AU"/>
              </w:rPr>
            </w:pPr>
            <w:r w:rsidRPr="004F244D">
              <w:rPr>
                <w:rFonts w:ascii="Calibri" w:eastAsia="Times New Roman" w:hAnsi="Calibri" w:cs="Times New Roman"/>
                <w:color w:val="000000"/>
                <w:lang w:eastAsia="en-AU"/>
              </w:rPr>
              <w:t>500</w:t>
            </w:r>
          </w:p>
        </w:tc>
        <w:tc>
          <w:tcPr>
            <w:tcW w:w="980" w:type="dxa"/>
            <w:tcBorders>
              <w:bottom w:val="nil"/>
            </w:tcBorders>
            <w:shd w:val="clear" w:color="auto" w:fill="auto"/>
            <w:noWrap/>
            <w:vAlign w:val="bottom"/>
            <w:hideMark/>
          </w:tcPr>
          <w:p w14:paraId="53F45641" w14:textId="77777777" w:rsidR="004F244D" w:rsidRPr="004F244D" w:rsidRDefault="004F244D" w:rsidP="004F244D">
            <w:pPr>
              <w:spacing w:after="0" w:line="240" w:lineRule="auto"/>
              <w:jc w:val="center"/>
              <w:rPr>
                <w:rFonts w:ascii="Calibri" w:eastAsia="Times New Roman" w:hAnsi="Calibri" w:cs="Times New Roman"/>
                <w:color w:val="000000"/>
                <w:lang w:eastAsia="en-AU"/>
              </w:rPr>
            </w:pPr>
            <w:r w:rsidRPr="004F244D">
              <w:rPr>
                <w:rFonts w:ascii="Calibri" w:eastAsia="Times New Roman" w:hAnsi="Calibri" w:cs="Times New Roman"/>
                <w:color w:val="000000"/>
                <w:lang w:eastAsia="en-AU"/>
              </w:rPr>
              <w:t>6000</w:t>
            </w:r>
          </w:p>
        </w:tc>
        <w:tc>
          <w:tcPr>
            <w:tcW w:w="980" w:type="dxa"/>
            <w:tcBorders>
              <w:bottom w:val="nil"/>
            </w:tcBorders>
            <w:shd w:val="clear" w:color="auto" w:fill="auto"/>
            <w:noWrap/>
            <w:vAlign w:val="bottom"/>
            <w:hideMark/>
          </w:tcPr>
          <w:p w14:paraId="5F9DDAD8" w14:textId="77777777" w:rsidR="004F244D" w:rsidRPr="004F244D" w:rsidRDefault="004F244D" w:rsidP="004F244D">
            <w:pPr>
              <w:spacing w:after="0" w:line="240" w:lineRule="auto"/>
              <w:jc w:val="center"/>
              <w:rPr>
                <w:rFonts w:ascii="Calibri" w:eastAsia="Times New Roman" w:hAnsi="Calibri" w:cs="Times New Roman"/>
                <w:color w:val="000000"/>
                <w:lang w:eastAsia="en-AU"/>
              </w:rPr>
            </w:pPr>
            <w:r w:rsidRPr="004F244D">
              <w:rPr>
                <w:rFonts w:ascii="Calibri" w:eastAsia="Times New Roman" w:hAnsi="Calibri" w:cs="Times New Roman"/>
                <w:color w:val="000000"/>
                <w:lang w:eastAsia="en-AU"/>
              </w:rPr>
              <w:t>150</w:t>
            </w:r>
          </w:p>
        </w:tc>
        <w:tc>
          <w:tcPr>
            <w:tcW w:w="1420" w:type="dxa"/>
            <w:tcBorders>
              <w:bottom w:val="nil"/>
            </w:tcBorders>
            <w:shd w:val="clear" w:color="auto" w:fill="auto"/>
            <w:noWrap/>
            <w:vAlign w:val="bottom"/>
            <w:hideMark/>
          </w:tcPr>
          <w:p w14:paraId="45E18B80" w14:textId="77777777" w:rsidR="004F244D" w:rsidRPr="004F244D" w:rsidRDefault="004F244D" w:rsidP="004F244D">
            <w:pPr>
              <w:spacing w:after="0" w:line="240" w:lineRule="auto"/>
              <w:jc w:val="center"/>
              <w:rPr>
                <w:rFonts w:ascii="Calibri" w:eastAsia="Times New Roman" w:hAnsi="Calibri" w:cs="Times New Roman"/>
                <w:color w:val="000000"/>
                <w:lang w:eastAsia="en-AU"/>
              </w:rPr>
            </w:pPr>
            <w:r w:rsidRPr="004F244D">
              <w:rPr>
                <w:rFonts w:ascii="Calibri" w:eastAsia="Times New Roman" w:hAnsi="Calibri" w:cs="Times New Roman"/>
                <w:color w:val="000000"/>
                <w:lang w:eastAsia="en-AU"/>
              </w:rPr>
              <w:t>KYALLA</w:t>
            </w:r>
          </w:p>
        </w:tc>
        <w:tc>
          <w:tcPr>
            <w:tcW w:w="1260" w:type="dxa"/>
            <w:tcBorders>
              <w:bottom w:val="nil"/>
            </w:tcBorders>
            <w:shd w:val="clear" w:color="auto" w:fill="auto"/>
            <w:noWrap/>
            <w:vAlign w:val="bottom"/>
            <w:hideMark/>
          </w:tcPr>
          <w:p w14:paraId="78B19114" w14:textId="77777777" w:rsidR="004F244D" w:rsidRPr="004F244D" w:rsidRDefault="004F244D" w:rsidP="004F244D">
            <w:pPr>
              <w:spacing w:after="0" w:line="240" w:lineRule="auto"/>
              <w:jc w:val="center"/>
              <w:rPr>
                <w:rFonts w:ascii="Calibri" w:eastAsia="Times New Roman" w:hAnsi="Calibri" w:cs="Times New Roman"/>
                <w:color w:val="000000"/>
                <w:lang w:eastAsia="en-AU"/>
              </w:rPr>
            </w:pPr>
            <w:r w:rsidRPr="004F244D">
              <w:rPr>
                <w:rFonts w:ascii="Calibri" w:eastAsia="Times New Roman" w:hAnsi="Calibri" w:cs="Times New Roman"/>
                <w:color w:val="000000"/>
                <w:lang w:eastAsia="en-AU"/>
              </w:rPr>
              <w:t>BALMAIN-1</w:t>
            </w:r>
          </w:p>
        </w:tc>
        <w:tc>
          <w:tcPr>
            <w:tcW w:w="960" w:type="dxa"/>
            <w:tcBorders>
              <w:bottom w:val="nil"/>
            </w:tcBorders>
            <w:shd w:val="clear" w:color="auto" w:fill="auto"/>
            <w:noWrap/>
            <w:vAlign w:val="bottom"/>
            <w:hideMark/>
          </w:tcPr>
          <w:p w14:paraId="4F179577" w14:textId="77777777" w:rsidR="004F244D" w:rsidRPr="004F244D" w:rsidRDefault="004F244D" w:rsidP="004F244D">
            <w:pPr>
              <w:spacing w:after="0" w:line="240" w:lineRule="auto"/>
              <w:jc w:val="center"/>
              <w:rPr>
                <w:rFonts w:ascii="Calibri" w:eastAsia="Times New Roman" w:hAnsi="Calibri" w:cs="Times New Roman"/>
                <w:color w:val="000000"/>
                <w:lang w:eastAsia="en-AU"/>
              </w:rPr>
            </w:pPr>
            <w:r w:rsidRPr="004F244D">
              <w:rPr>
                <w:rFonts w:ascii="Calibri" w:eastAsia="Times New Roman" w:hAnsi="Calibri" w:cs="Times New Roman"/>
                <w:color w:val="000000"/>
                <w:lang w:eastAsia="en-AU"/>
              </w:rPr>
              <w:t>1050</w:t>
            </w:r>
          </w:p>
        </w:tc>
      </w:tr>
      <w:tr w:rsidR="004F244D" w:rsidRPr="004F244D" w14:paraId="72BB333E" w14:textId="77777777" w:rsidTr="0025280D">
        <w:trPr>
          <w:trHeight w:val="300"/>
          <w:jc w:val="center"/>
        </w:trPr>
        <w:tc>
          <w:tcPr>
            <w:tcW w:w="1740" w:type="dxa"/>
            <w:tcBorders>
              <w:bottom w:val="single" w:sz="4" w:space="0" w:color="auto"/>
            </w:tcBorders>
            <w:shd w:val="clear" w:color="auto" w:fill="auto"/>
            <w:noWrap/>
            <w:vAlign w:val="bottom"/>
            <w:hideMark/>
          </w:tcPr>
          <w:p w14:paraId="30D692A9" w14:textId="77777777" w:rsidR="004F244D" w:rsidRPr="004F244D" w:rsidRDefault="004F244D" w:rsidP="004F244D">
            <w:pPr>
              <w:spacing w:after="0" w:line="240" w:lineRule="auto"/>
              <w:rPr>
                <w:rFonts w:ascii="Calibri" w:eastAsia="Times New Roman" w:hAnsi="Calibri" w:cs="Times New Roman"/>
                <w:color w:val="000000"/>
                <w:lang w:eastAsia="en-AU"/>
              </w:rPr>
            </w:pPr>
            <w:r w:rsidRPr="004F244D">
              <w:rPr>
                <w:rFonts w:ascii="Calibri" w:eastAsia="Times New Roman" w:hAnsi="Calibri" w:cs="Times New Roman"/>
                <w:color w:val="000000"/>
                <w:lang w:eastAsia="en-AU"/>
              </w:rPr>
              <w:t>S1 1050.71</w:t>
            </w:r>
          </w:p>
        </w:tc>
        <w:tc>
          <w:tcPr>
            <w:tcW w:w="1000" w:type="dxa"/>
            <w:tcBorders>
              <w:bottom w:val="single" w:sz="4" w:space="0" w:color="auto"/>
            </w:tcBorders>
            <w:shd w:val="clear" w:color="auto" w:fill="auto"/>
            <w:noWrap/>
            <w:vAlign w:val="bottom"/>
            <w:hideMark/>
          </w:tcPr>
          <w:p w14:paraId="32C52BB2" w14:textId="77777777" w:rsidR="004F244D" w:rsidRPr="004F244D" w:rsidRDefault="004F244D" w:rsidP="004F244D">
            <w:pPr>
              <w:spacing w:after="0" w:line="240" w:lineRule="auto"/>
              <w:jc w:val="center"/>
              <w:rPr>
                <w:rFonts w:ascii="Calibri" w:eastAsia="Times New Roman" w:hAnsi="Calibri" w:cs="Times New Roman"/>
                <w:color w:val="000000"/>
                <w:lang w:eastAsia="en-AU"/>
              </w:rPr>
            </w:pPr>
            <w:r w:rsidRPr="004F244D">
              <w:rPr>
                <w:rFonts w:ascii="Calibri" w:eastAsia="Times New Roman" w:hAnsi="Calibri" w:cs="Times New Roman"/>
                <w:color w:val="000000"/>
                <w:lang w:eastAsia="en-AU"/>
              </w:rPr>
              <w:t>112199</w:t>
            </w:r>
          </w:p>
        </w:tc>
        <w:tc>
          <w:tcPr>
            <w:tcW w:w="980" w:type="dxa"/>
            <w:tcBorders>
              <w:bottom w:val="single" w:sz="4" w:space="0" w:color="auto"/>
            </w:tcBorders>
            <w:shd w:val="clear" w:color="auto" w:fill="auto"/>
            <w:noWrap/>
            <w:vAlign w:val="bottom"/>
            <w:hideMark/>
          </w:tcPr>
          <w:p w14:paraId="512A1E62" w14:textId="77777777" w:rsidR="004F244D" w:rsidRPr="004F244D" w:rsidRDefault="004F244D" w:rsidP="004F244D">
            <w:pPr>
              <w:spacing w:after="0" w:line="240" w:lineRule="auto"/>
              <w:jc w:val="center"/>
              <w:rPr>
                <w:rFonts w:ascii="Calibri" w:eastAsia="Times New Roman" w:hAnsi="Calibri" w:cs="Times New Roman"/>
                <w:color w:val="000000"/>
                <w:lang w:eastAsia="en-AU"/>
              </w:rPr>
            </w:pPr>
            <w:r w:rsidRPr="004F244D">
              <w:rPr>
                <w:rFonts w:ascii="Calibri" w:eastAsia="Times New Roman" w:hAnsi="Calibri" w:cs="Times New Roman"/>
                <w:color w:val="000000"/>
                <w:lang w:eastAsia="en-AU"/>
              </w:rPr>
              <w:t>429</w:t>
            </w:r>
          </w:p>
        </w:tc>
        <w:tc>
          <w:tcPr>
            <w:tcW w:w="980" w:type="dxa"/>
            <w:tcBorders>
              <w:bottom w:val="single" w:sz="4" w:space="0" w:color="auto"/>
            </w:tcBorders>
            <w:shd w:val="clear" w:color="auto" w:fill="auto"/>
            <w:noWrap/>
            <w:vAlign w:val="bottom"/>
            <w:hideMark/>
          </w:tcPr>
          <w:p w14:paraId="57DC83D2" w14:textId="77777777" w:rsidR="004F244D" w:rsidRPr="004F244D" w:rsidRDefault="004F244D" w:rsidP="004F244D">
            <w:pPr>
              <w:spacing w:after="0" w:line="240" w:lineRule="auto"/>
              <w:jc w:val="center"/>
              <w:rPr>
                <w:rFonts w:ascii="Calibri" w:eastAsia="Times New Roman" w:hAnsi="Calibri" w:cs="Times New Roman"/>
                <w:color w:val="000000"/>
                <w:lang w:eastAsia="en-AU"/>
              </w:rPr>
            </w:pPr>
            <w:r w:rsidRPr="004F244D">
              <w:rPr>
                <w:rFonts w:ascii="Calibri" w:eastAsia="Times New Roman" w:hAnsi="Calibri" w:cs="Times New Roman"/>
                <w:color w:val="000000"/>
                <w:lang w:eastAsia="en-AU"/>
              </w:rPr>
              <w:t>5910</w:t>
            </w:r>
          </w:p>
        </w:tc>
        <w:tc>
          <w:tcPr>
            <w:tcW w:w="980" w:type="dxa"/>
            <w:tcBorders>
              <w:bottom w:val="single" w:sz="4" w:space="0" w:color="auto"/>
            </w:tcBorders>
            <w:shd w:val="clear" w:color="auto" w:fill="auto"/>
            <w:noWrap/>
            <w:vAlign w:val="bottom"/>
            <w:hideMark/>
          </w:tcPr>
          <w:p w14:paraId="41B9F08C" w14:textId="77777777" w:rsidR="004F244D" w:rsidRPr="004F244D" w:rsidRDefault="004F244D" w:rsidP="004F244D">
            <w:pPr>
              <w:spacing w:after="0" w:line="240" w:lineRule="auto"/>
              <w:jc w:val="center"/>
              <w:rPr>
                <w:rFonts w:ascii="Calibri" w:eastAsia="Times New Roman" w:hAnsi="Calibri" w:cs="Times New Roman"/>
                <w:color w:val="000000"/>
                <w:lang w:eastAsia="en-AU"/>
              </w:rPr>
            </w:pPr>
            <w:r w:rsidRPr="004F244D">
              <w:rPr>
                <w:rFonts w:ascii="Calibri" w:eastAsia="Times New Roman" w:hAnsi="Calibri" w:cs="Times New Roman"/>
                <w:color w:val="000000"/>
                <w:lang w:eastAsia="en-AU"/>
              </w:rPr>
              <w:t>320</w:t>
            </w:r>
          </w:p>
        </w:tc>
        <w:tc>
          <w:tcPr>
            <w:tcW w:w="1420" w:type="dxa"/>
            <w:tcBorders>
              <w:bottom w:val="single" w:sz="4" w:space="0" w:color="auto"/>
            </w:tcBorders>
            <w:shd w:val="clear" w:color="auto" w:fill="auto"/>
            <w:noWrap/>
            <w:vAlign w:val="bottom"/>
            <w:hideMark/>
          </w:tcPr>
          <w:p w14:paraId="154DFBDC" w14:textId="77777777" w:rsidR="004F244D" w:rsidRPr="004F244D" w:rsidRDefault="004F244D" w:rsidP="004F244D">
            <w:pPr>
              <w:spacing w:after="0" w:line="240" w:lineRule="auto"/>
              <w:jc w:val="center"/>
              <w:rPr>
                <w:rFonts w:ascii="Calibri" w:eastAsia="Times New Roman" w:hAnsi="Calibri" w:cs="Times New Roman"/>
                <w:color w:val="000000"/>
                <w:lang w:eastAsia="en-AU"/>
              </w:rPr>
            </w:pPr>
            <w:r w:rsidRPr="004F244D">
              <w:rPr>
                <w:rFonts w:ascii="Calibri" w:eastAsia="Times New Roman" w:hAnsi="Calibri" w:cs="Times New Roman"/>
                <w:color w:val="000000"/>
                <w:lang w:eastAsia="en-AU"/>
              </w:rPr>
              <w:t>KYALLA</w:t>
            </w:r>
          </w:p>
        </w:tc>
        <w:tc>
          <w:tcPr>
            <w:tcW w:w="1260" w:type="dxa"/>
            <w:tcBorders>
              <w:bottom w:val="single" w:sz="4" w:space="0" w:color="auto"/>
            </w:tcBorders>
            <w:shd w:val="clear" w:color="auto" w:fill="auto"/>
            <w:noWrap/>
            <w:vAlign w:val="bottom"/>
            <w:hideMark/>
          </w:tcPr>
          <w:p w14:paraId="6BC3E7F5" w14:textId="77777777" w:rsidR="004F244D" w:rsidRPr="004F244D" w:rsidRDefault="004F244D" w:rsidP="004F244D">
            <w:pPr>
              <w:spacing w:after="0" w:line="240" w:lineRule="auto"/>
              <w:jc w:val="center"/>
              <w:rPr>
                <w:rFonts w:ascii="Calibri" w:eastAsia="Times New Roman" w:hAnsi="Calibri" w:cs="Times New Roman"/>
                <w:color w:val="000000"/>
                <w:lang w:eastAsia="en-AU"/>
              </w:rPr>
            </w:pPr>
            <w:r w:rsidRPr="004F244D">
              <w:rPr>
                <w:rFonts w:ascii="Calibri" w:eastAsia="Times New Roman" w:hAnsi="Calibri" w:cs="Times New Roman"/>
                <w:color w:val="000000"/>
                <w:lang w:eastAsia="en-AU"/>
              </w:rPr>
              <w:t>BALMAIN-1</w:t>
            </w:r>
          </w:p>
        </w:tc>
        <w:tc>
          <w:tcPr>
            <w:tcW w:w="960" w:type="dxa"/>
            <w:tcBorders>
              <w:bottom w:val="single" w:sz="4" w:space="0" w:color="auto"/>
            </w:tcBorders>
            <w:shd w:val="clear" w:color="auto" w:fill="auto"/>
            <w:noWrap/>
            <w:vAlign w:val="bottom"/>
            <w:hideMark/>
          </w:tcPr>
          <w:p w14:paraId="55A69551" w14:textId="77777777" w:rsidR="004F244D" w:rsidRPr="004F244D" w:rsidRDefault="004F244D" w:rsidP="004F244D">
            <w:pPr>
              <w:spacing w:after="0" w:line="240" w:lineRule="auto"/>
              <w:jc w:val="center"/>
              <w:rPr>
                <w:rFonts w:ascii="Calibri" w:eastAsia="Times New Roman" w:hAnsi="Calibri" w:cs="Times New Roman"/>
                <w:color w:val="000000"/>
                <w:lang w:eastAsia="en-AU"/>
              </w:rPr>
            </w:pPr>
            <w:r w:rsidRPr="004F244D">
              <w:rPr>
                <w:rFonts w:ascii="Calibri" w:eastAsia="Times New Roman" w:hAnsi="Calibri" w:cs="Times New Roman"/>
                <w:color w:val="000000"/>
                <w:lang w:eastAsia="en-AU"/>
              </w:rPr>
              <w:t>1051</w:t>
            </w:r>
          </w:p>
        </w:tc>
      </w:tr>
      <w:tr w:rsidR="004F244D" w:rsidRPr="004F244D" w14:paraId="3BCFBA11" w14:textId="77777777" w:rsidTr="0025280D">
        <w:trPr>
          <w:trHeight w:val="300"/>
          <w:jc w:val="center"/>
        </w:trPr>
        <w:tc>
          <w:tcPr>
            <w:tcW w:w="1740" w:type="dxa"/>
            <w:tcBorders>
              <w:top w:val="single" w:sz="4" w:space="0" w:color="auto"/>
            </w:tcBorders>
            <w:shd w:val="clear" w:color="auto" w:fill="auto"/>
            <w:noWrap/>
            <w:vAlign w:val="bottom"/>
            <w:hideMark/>
          </w:tcPr>
          <w:p w14:paraId="12A9C42B" w14:textId="77777777" w:rsidR="004F244D" w:rsidRPr="004F244D" w:rsidRDefault="004F244D" w:rsidP="004F244D">
            <w:pPr>
              <w:spacing w:after="0" w:line="240" w:lineRule="auto"/>
              <w:rPr>
                <w:rFonts w:ascii="Calibri" w:eastAsia="Times New Roman" w:hAnsi="Calibri" w:cs="Times New Roman"/>
                <w:color w:val="000000"/>
                <w:lang w:eastAsia="en-AU"/>
              </w:rPr>
            </w:pPr>
            <w:r w:rsidRPr="004F244D">
              <w:rPr>
                <w:rFonts w:ascii="Calibri" w:eastAsia="Times New Roman" w:hAnsi="Calibri" w:cs="Times New Roman"/>
                <w:color w:val="000000"/>
                <w:lang w:eastAsia="en-AU"/>
              </w:rPr>
              <w:t>BLANK 1</w:t>
            </w:r>
          </w:p>
        </w:tc>
        <w:tc>
          <w:tcPr>
            <w:tcW w:w="1000" w:type="dxa"/>
            <w:tcBorders>
              <w:top w:val="single" w:sz="4" w:space="0" w:color="auto"/>
            </w:tcBorders>
            <w:shd w:val="clear" w:color="auto" w:fill="auto"/>
            <w:noWrap/>
            <w:vAlign w:val="bottom"/>
            <w:hideMark/>
          </w:tcPr>
          <w:p w14:paraId="15D755CE" w14:textId="77777777" w:rsidR="004F244D" w:rsidRPr="004F244D" w:rsidRDefault="004F244D" w:rsidP="004F244D">
            <w:pPr>
              <w:spacing w:after="0" w:line="240" w:lineRule="auto"/>
              <w:jc w:val="center"/>
              <w:rPr>
                <w:rFonts w:ascii="Calibri" w:eastAsia="Times New Roman" w:hAnsi="Calibri" w:cs="Times New Roman"/>
                <w:color w:val="000000"/>
                <w:lang w:eastAsia="en-AU"/>
              </w:rPr>
            </w:pPr>
            <w:r w:rsidRPr="004F244D">
              <w:rPr>
                <w:rFonts w:ascii="Calibri" w:eastAsia="Times New Roman" w:hAnsi="Calibri" w:cs="Times New Roman"/>
                <w:color w:val="000000"/>
                <w:lang w:eastAsia="en-AU"/>
              </w:rPr>
              <w:t>&lt;100</w:t>
            </w:r>
          </w:p>
        </w:tc>
        <w:tc>
          <w:tcPr>
            <w:tcW w:w="980" w:type="dxa"/>
            <w:tcBorders>
              <w:top w:val="single" w:sz="4" w:space="0" w:color="auto"/>
            </w:tcBorders>
            <w:shd w:val="clear" w:color="auto" w:fill="auto"/>
            <w:noWrap/>
            <w:vAlign w:val="bottom"/>
            <w:hideMark/>
          </w:tcPr>
          <w:p w14:paraId="01036B73" w14:textId="77777777" w:rsidR="004F244D" w:rsidRPr="004F244D" w:rsidRDefault="004F244D" w:rsidP="004F244D">
            <w:pPr>
              <w:spacing w:after="0" w:line="240" w:lineRule="auto"/>
              <w:jc w:val="center"/>
              <w:rPr>
                <w:rFonts w:ascii="Calibri" w:eastAsia="Times New Roman" w:hAnsi="Calibri" w:cs="Times New Roman"/>
                <w:color w:val="000000"/>
                <w:lang w:eastAsia="en-AU"/>
              </w:rPr>
            </w:pPr>
            <w:r w:rsidRPr="004F244D">
              <w:rPr>
                <w:rFonts w:ascii="Calibri" w:eastAsia="Times New Roman" w:hAnsi="Calibri" w:cs="Times New Roman"/>
                <w:color w:val="000000"/>
                <w:lang w:eastAsia="en-AU"/>
              </w:rPr>
              <w:t>&lt;100</w:t>
            </w:r>
          </w:p>
        </w:tc>
        <w:tc>
          <w:tcPr>
            <w:tcW w:w="980" w:type="dxa"/>
            <w:tcBorders>
              <w:top w:val="single" w:sz="4" w:space="0" w:color="auto"/>
            </w:tcBorders>
            <w:shd w:val="clear" w:color="auto" w:fill="auto"/>
            <w:noWrap/>
            <w:vAlign w:val="bottom"/>
            <w:hideMark/>
          </w:tcPr>
          <w:p w14:paraId="7B3DC34F" w14:textId="77777777" w:rsidR="004F244D" w:rsidRPr="004F244D" w:rsidRDefault="004F244D" w:rsidP="004F244D">
            <w:pPr>
              <w:spacing w:after="0" w:line="240" w:lineRule="auto"/>
              <w:jc w:val="center"/>
              <w:rPr>
                <w:rFonts w:ascii="Calibri" w:eastAsia="Times New Roman" w:hAnsi="Calibri" w:cs="Times New Roman"/>
                <w:color w:val="000000"/>
                <w:lang w:eastAsia="en-AU"/>
              </w:rPr>
            </w:pPr>
            <w:r w:rsidRPr="004F244D">
              <w:rPr>
                <w:rFonts w:ascii="Calibri" w:eastAsia="Times New Roman" w:hAnsi="Calibri" w:cs="Times New Roman"/>
                <w:color w:val="000000"/>
                <w:lang w:eastAsia="en-AU"/>
              </w:rPr>
              <w:t>&lt;100</w:t>
            </w:r>
          </w:p>
        </w:tc>
        <w:tc>
          <w:tcPr>
            <w:tcW w:w="980" w:type="dxa"/>
            <w:tcBorders>
              <w:top w:val="single" w:sz="4" w:space="0" w:color="auto"/>
            </w:tcBorders>
            <w:shd w:val="clear" w:color="auto" w:fill="auto"/>
            <w:noWrap/>
            <w:vAlign w:val="bottom"/>
            <w:hideMark/>
          </w:tcPr>
          <w:p w14:paraId="0B7AB82C" w14:textId="77777777" w:rsidR="004F244D" w:rsidRPr="004F244D" w:rsidRDefault="004F244D" w:rsidP="004F244D">
            <w:pPr>
              <w:spacing w:after="0" w:line="240" w:lineRule="auto"/>
              <w:jc w:val="center"/>
              <w:rPr>
                <w:rFonts w:ascii="Calibri" w:eastAsia="Times New Roman" w:hAnsi="Calibri" w:cs="Times New Roman"/>
                <w:color w:val="000000"/>
                <w:lang w:eastAsia="en-AU"/>
              </w:rPr>
            </w:pPr>
            <w:r w:rsidRPr="004F244D">
              <w:rPr>
                <w:rFonts w:ascii="Calibri" w:eastAsia="Times New Roman" w:hAnsi="Calibri" w:cs="Times New Roman"/>
                <w:color w:val="000000"/>
                <w:lang w:eastAsia="en-AU"/>
              </w:rPr>
              <w:t>&lt;50</w:t>
            </w:r>
          </w:p>
        </w:tc>
        <w:tc>
          <w:tcPr>
            <w:tcW w:w="1420" w:type="dxa"/>
            <w:tcBorders>
              <w:top w:val="single" w:sz="4" w:space="0" w:color="auto"/>
            </w:tcBorders>
            <w:shd w:val="clear" w:color="auto" w:fill="auto"/>
            <w:noWrap/>
            <w:vAlign w:val="bottom"/>
            <w:hideMark/>
          </w:tcPr>
          <w:p w14:paraId="7DF82268" w14:textId="77777777" w:rsidR="004F244D" w:rsidRPr="004F244D" w:rsidRDefault="004F244D" w:rsidP="004F244D">
            <w:pPr>
              <w:spacing w:after="0" w:line="240" w:lineRule="auto"/>
              <w:jc w:val="center"/>
              <w:rPr>
                <w:rFonts w:ascii="Calibri" w:eastAsia="Times New Roman" w:hAnsi="Calibri" w:cs="Times New Roman"/>
                <w:color w:val="000000"/>
                <w:lang w:eastAsia="en-AU"/>
              </w:rPr>
            </w:pPr>
          </w:p>
        </w:tc>
        <w:tc>
          <w:tcPr>
            <w:tcW w:w="1260" w:type="dxa"/>
            <w:tcBorders>
              <w:top w:val="single" w:sz="4" w:space="0" w:color="auto"/>
            </w:tcBorders>
            <w:shd w:val="clear" w:color="auto" w:fill="auto"/>
            <w:noWrap/>
            <w:vAlign w:val="bottom"/>
            <w:hideMark/>
          </w:tcPr>
          <w:p w14:paraId="334CF95A" w14:textId="77777777" w:rsidR="004F244D" w:rsidRPr="004F244D" w:rsidRDefault="004F244D" w:rsidP="004F244D">
            <w:pPr>
              <w:spacing w:after="0" w:line="240" w:lineRule="auto"/>
              <w:jc w:val="center"/>
              <w:rPr>
                <w:rFonts w:ascii="Calibri" w:eastAsia="Times New Roman" w:hAnsi="Calibri" w:cs="Times New Roman"/>
                <w:color w:val="000000"/>
                <w:lang w:eastAsia="en-AU"/>
              </w:rPr>
            </w:pPr>
          </w:p>
        </w:tc>
        <w:tc>
          <w:tcPr>
            <w:tcW w:w="960" w:type="dxa"/>
            <w:tcBorders>
              <w:top w:val="single" w:sz="4" w:space="0" w:color="auto"/>
            </w:tcBorders>
            <w:shd w:val="clear" w:color="auto" w:fill="auto"/>
            <w:noWrap/>
            <w:vAlign w:val="bottom"/>
            <w:hideMark/>
          </w:tcPr>
          <w:p w14:paraId="2B06B80E" w14:textId="77777777" w:rsidR="004F244D" w:rsidRPr="004F244D" w:rsidRDefault="004F244D" w:rsidP="004F244D">
            <w:pPr>
              <w:spacing w:after="0" w:line="240" w:lineRule="auto"/>
              <w:jc w:val="center"/>
              <w:rPr>
                <w:rFonts w:ascii="Calibri" w:eastAsia="Times New Roman" w:hAnsi="Calibri" w:cs="Times New Roman"/>
                <w:color w:val="000000"/>
                <w:lang w:eastAsia="en-AU"/>
              </w:rPr>
            </w:pPr>
          </w:p>
        </w:tc>
      </w:tr>
    </w:tbl>
    <w:p w14:paraId="2B21F4DF" w14:textId="77777777" w:rsidR="00BD6558" w:rsidRPr="00F33A05" w:rsidRDefault="00BD6558" w:rsidP="00F54368">
      <w:pPr>
        <w:spacing w:line="480" w:lineRule="auto"/>
        <w:jc w:val="both"/>
        <w:rPr>
          <w:color w:val="000000" w:themeColor="text1"/>
          <w:lang w:eastAsia="zh-CN"/>
        </w:rPr>
      </w:pPr>
    </w:p>
    <w:p w14:paraId="50BBC88E" w14:textId="77777777" w:rsidR="005A119E" w:rsidRPr="00F54368" w:rsidRDefault="005A119E" w:rsidP="00384BDC">
      <w:pPr>
        <w:pStyle w:val="Heading3"/>
        <w:numPr>
          <w:ilvl w:val="0"/>
          <w:numId w:val="1"/>
        </w:numPr>
        <w:spacing w:line="480" w:lineRule="auto"/>
        <w:rPr>
          <w:rFonts w:asciiTheme="minorHAnsi" w:hAnsiTheme="minorHAnsi"/>
          <w:color w:val="000000" w:themeColor="text1"/>
        </w:rPr>
      </w:pPr>
      <w:proofErr w:type="spellStart"/>
      <w:r w:rsidRPr="00F54368">
        <w:rPr>
          <w:rFonts w:asciiTheme="minorHAnsi" w:eastAsiaTheme="minorEastAsia" w:hAnsiTheme="minorHAnsi"/>
          <w:color w:val="000000" w:themeColor="text1"/>
          <w:lang w:eastAsia="zh-CN"/>
        </w:rPr>
        <w:t>Sm</w:t>
      </w:r>
      <w:proofErr w:type="spellEnd"/>
      <w:r w:rsidRPr="00F54368">
        <w:rPr>
          <w:rFonts w:asciiTheme="minorHAnsi" w:eastAsiaTheme="minorEastAsia" w:hAnsiTheme="minorHAnsi"/>
          <w:color w:val="000000" w:themeColor="text1"/>
          <w:lang w:eastAsia="zh-CN"/>
        </w:rPr>
        <w:t>–Nd and Pb–Pb isotopes</w:t>
      </w:r>
    </w:p>
    <w:p w14:paraId="4F09DC9B" w14:textId="77777777" w:rsidR="005A119E" w:rsidRPr="00F33A05" w:rsidRDefault="005A119E" w:rsidP="00384BDC">
      <w:pPr>
        <w:spacing w:after="120" w:line="480" w:lineRule="auto"/>
        <w:jc w:val="both"/>
        <w:rPr>
          <w:color w:val="000000" w:themeColor="text1"/>
          <w:lang w:eastAsia="zh-CN"/>
        </w:rPr>
      </w:pPr>
      <w:r w:rsidRPr="00F54368">
        <w:rPr>
          <w:color w:val="000000" w:themeColor="text1"/>
          <w:lang w:eastAsia="zh-CN"/>
        </w:rPr>
        <w:t xml:space="preserve">A total of 15 shale samples, taken at approximately 30 metres intervals, covering the core length of the Balmain-1, were crushed for both </w:t>
      </w:r>
      <w:proofErr w:type="spellStart"/>
      <w:r w:rsidRPr="00F54368">
        <w:rPr>
          <w:color w:val="000000" w:themeColor="text1"/>
          <w:lang w:eastAsia="zh-CN"/>
        </w:rPr>
        <w:t>Sm</w:t>
      </w:r>
      <w:proofErr w:type="spellEnd"/>
      <w:r w:rsidRPr="00F33A05">
        <w:rPr>
          <w:rFonts w:cstheme="minorHAnsi"/>
          <w:color w:val="000000" w:themeColor="text1"/>
          <w:lang w:eastAsia="zh-CN"/>
        </w:rPr>
        <w:t>–</w:t>
      </w:r>
      <w:r w:rsidRPr="00F33A05">
        <w:rPr>
          <w:color w:val="000000" w:themeColor="text1"/>
          <w:lang w:eastAsia="zh-CN"/>
        </w:rPr>
        <w:t>Nd and Pb</w:t>
      </w:r>
      <w:r w:rsidRPr="00F33A05">
        <w:rPr>
          <w:rFonts w:cstheme="minorHAnsi"/>
          <w:color w:val="000000" w:themeColor="text1"/>
          <w:lang w:eastAsia="zh-CN"/>
        </w:rPr>
        <w:t>–</w:t>
      </w:r>
      <w:r w:rsidRPr="00F33A05">
        <w:rPr>
          <w:color w:val="000000" w:themeColor="text1"/>
          <w:lang w:eastAsia="zh-CN"/>
        </w:rPr>
        <w:t xml:space="preserve">Pb isotopic analysis. Approximately 80 mg rock powder of each sample was combined with a spike of </w:t>
      </w:r>
      <w:r w:rsidRPr="00F33A05">
        <w:rPr>
          <w:color w:val="000000" w:themeColor="text1"/>
          <w:vertAlign w:val="superscript"/>
          <w:lang w:eastAsia="zh-CN"/>
        </w:rPr>
        <w:t>150</w:t>
      </w:r>
      <w:r w:rsidRPr="00F33A05">
        <w:rPr>
          <w:color w:val="000000" w:themeColor="text1"/>
          <w:lang w:eastAsia="zh-CN"/>
        </w:rPr>
        <w:t>Nd</w:t>
      </w:r>
      <w:r w:rsidRPr="00F33A05">
        <w:rPr>
          <w:color w:val="000000" w:themeColor="text1"/>
          <w:vertAlign w:val="superscript"/>
          <w:lang w:eastAsia="zh-CN"/>
        </w:rPr>
        <w:t xml:space="preserve"> </w:t>
      </w:r>
      <w:r w:rsidRPr="00F33A05">
        <w:rPr>
          <w:color w:val="000000" w:themeColor="text1"/>
          <w:lang w:eastAsia="zh-CN"/>
        </w:rPr>
        <w:t xml:space="preserve"> and </w:t>
      </w:r>
      <w:r w:rsidRPr="00F33A05">
        <w:rPr>
          <w:color w:val="000000" w:themeColor="text1"/>
          <w:vertAlign w:val="superscript"/>
          <w:lang w:eastAsia="zh-CN"/>
        </w:rPr>
        <w:t>147</w:t>
      </w:r>
      <w:r w:rsidRPr="00F33A05">
        <w:rPr>
          <w:color w:val="000000" w:themeColor="text1"/>
          <w:lang w:eastAsia="zh-CN"/>
        </w:rPr>
        <w:t>Sm, was dissolved with a mixture solution of nitric acid (2 mL, 7 N) and hydrofluoric acid (4 mL, 48 wt.%). Samples were over-heated at a constant temperature (140</w:t>
      </w:r>
      <w:r w:rsidRPr="00F33A05">
        <w:t xml:space="preserve"> °C</w:t>
      </w:r>
      <w:r w:rsidRPr="00F33A05">
        <w:rPr>
          <w:color w:val="000000" w:themeColor="text1"/>
          <w:lang w:eastAsia="zh-CN"/>
        </w:rPr>
        <w:t>) in sealed Teflon cups for two days. The samples were then evaporated to dry, with nitric acid (6 N) reconcentration. The dried samples were redissolved with hydrochloric acid (6 N) and heated at 160</w:t>
      </w:r>
      <w:r w:rsidRPr="00F33A05">
        <w:t xml:space="preserve">°C for two days. Each sample was separated to two portions for </w:t>
      </w:r>
      <w:proofErr w:type="spellStart"/>
      <w:r w:rsidRPr="00F33A05">
        <w:rPr>
          <w:color w:val="000000" w:themeColor="text1"/>
          <w:lang w:eastAsia="zh-CN"/>
        </w:rPr>
        <w:t>Sm</w:t>
      </w:r>
      <w:proofErr w:type="spellEnd"/>
      <w:r w:rsidRPr="00F33A05">
        <w:rPr>
          <w:rFonts w:cstheme="minorHAnsi"/>
          <w:color w:val="000000" w:themeColor="text1"/>
          <w:lang w:eastAsia="zh-CN"/>
        </w:rPr>
        <w:t>–</w:t>
      </w:r>
      <w:r w:rsidRPr="00F33A05">
        <w:rPr>
          <w:color w:val="000000" w:themeColor="text1"/>
          <w:lang w:eastAsia="zh-CN"/>
        </w:rPr>
        <w:t>Nd and Pb</w:t>
      </w:r>
      <w:r w:rsidRPr="00F33A05">
        <w:rPr>
          <w:rFonts w:cstheme="minorHAnsi"/>
          <w:color w:val="000000" w:themeColor="text1"/>
          <w:lang w:eastAsia="zh-CN"/>
        </w:rPr>
        <w:t>–</w:t>
      </w:r>
      <w:r w:rsidRPr="00F33A05">
        <w:rPr>
          <w:color w:val="000000" w:themeColor="text1"/>
          <w:lang w:eastAsia="zh-CN"/>
        </w:rPr>
        <w:t xml:space="preserve">Pb analysis, respectively. </w:t>
      </w:r>
    </w:p>
    <w:p w14:paraId="48610B29" w14:textId="77777777" w:rsidR="005A119E" w:rsidRPr="00F33A05" w:rsidRDefault="005A119E" w:rsidP="00384BDC">
      <w:pPr>
        <w:spacing w:after="120" w:line="480" w:lineRule="auto"/>
        <w:jc w:val="both"/>
        <w:rPr>
          <w:color w:val="000000" w:themeColor="text1"/>
          <w:lang w:eastAsia="zh-CN"/>
        </w:rPr>
      </w:pPr>
      <w:r w:rsidRPr="00F33A05">
        <w:rPr>
          <w:color w:val="000000" w:themeColor="text1"/>
          <w:lang w:eastAsia="zh-CN"/>
        </w:rPr>
        <w:t xml:space="preserve">For </w:t>
      </w:r>
      <w:proofErr w:type="spellStart"/>
      <w:r w:rsidRPr="00F33A05">
        <w:rPr>
          <w:color w:val="000000" w:themeColor="text1"/>
          <w:lang w:eastAsia="zh-CN"/>
        </w:rPr>
        <w:t>Sm</w:t>
      </w:r>
      <w:proofErr w:type="spellEnd"/>
      <w:r w:rsidRPr="00F33A05">
        <w:rPr>
          <w:rFonts w:cstheme="minorHAnsi"/>
          <w:color w:val="000000" w:themeColor="text1"/>
          <w:lang w:eastAsia="zh-CN"/>
        </w:rPr>
        <w:t>–</w:t>
      </w:r>
      <w:r w:rsidRPr="00F33A05">
        <w:rPr>
          <w:color w:val="000000" w:themeColor="text1"/>
          <w:lang w:eastAsia="zh-CN"/>
        </w:rPr>
        <w:t xml:space="preserve">Nd analysis, the rare earth element concentration was obtained by passing samples through columns filled with 200-400 mesh AGW X8 anion exchange resin in </w:t>
      </w:r>
      <w:proofErr w:type="spellStart"/>
      <w:r w:rsidRPr="00F33A05">
        <w:rPr>
          <w:color w:val="000000" w:themeColor="text1"/>
          <w:lang w:eastAsia="zh-CN"/>
        </w:rPr>
        <w:t>Polyprep</w:t>
      </w:r>
      <w:proofErr w:type="spellEnd"/>
      <w:r w:rsidRPr="00F33A05">
        <w:rPr>
          <w:color w:val="000000" w:themeColor="text1"/>
          <w:lang w:eastAsia="zh-CN"/>
        </w:rPr>
        <w:t xml:space="preserve"> columns to removal free iron. Then the subsequent isolation of both </w:t>
      </w:r>
      <w:proofErr w:type="spellStart"/>
      <w:r w:rsidRPr="00F33A05">
        <w:rPr>
          <w:color w:val="000000" w:themeColor="text1"/>
          <w:lang w:eastAsia="zh-CN"/>
        </w:rPr>
        <w:t>Sm</w:t>
      </w:r>
      <w:proofErr w:type="spellEnd"/>
      <w:r w:rsidRPr="00F33A05">
        <w:rPr>
          <w:color w:val="000000" w:themeColor="text1"/>
          <w:lang w:eastAsia="zh-CN"/>
        </w:rPr>
        <w:t xml:space="preserve"> and Nd was carried out by using glass columns filled with 1 mL </w:t>
      </w:r>
      <w:proofErr w:type="spellStart"/>
      <w:r w:rsidRPr="00F33A05">
        <w:rPr>
          <w:color w:val="000000" w:themeColor="text1"/>
          <w:lang w:eastAsia="zh-CN"/>
        </w:rPr>
        <w:t>Eichrom</w:t>
      </w:r>
      <w:proofErr w:type="spellEnd"/>
      <w:r w:rsidRPr="00F33A05">
        <w:rPr>
          <w:color w:val="000000" w:themeColor="text1"/>
          <w:lang w:eastAsia="zh-CN"/>
        </w:rPr>
        <w:t xml:space="preserve"> Ln ion exchange resin. After the purification, samples were loaded onto outgassed rhenium filaments and the </w:t>
      </w:r>
      <w:r w:rsidRPr="00F33A05">
        <w:rPr>
          <w:color w:val="000000" w:themeColor="text1"/>
          <w:vertAlign w:val="superscript"/>
          <w:lang w:eastAsia="zh-CN"/>
        </w:rPr>
        <w:t>143</w:t>
      </w:r>
      <w:r w:rsidRPr="00F33A05">
        <w:rPr>
          <w:color w:val="000000" w:themeColor="text1"/>
          <w:lang w:eastAsia="zh-CN"/>
        </w:rPr>
        <w:t>Nd/</w:t>
      </w:r>
      <w:r w:rsidRPr="00F33A05">
        <w:rPr>
          <w:color w:val="000000" w:themeColor="text1"/>
          <w:vertAlign w:val="superscript"/>
          <w:lang w:eastAsia="zh-CN"/>
        </w:rPr>
        <w:t>144</w:t>
      </w:r>
      <w:r w:rsidRPr="00F33A05">
        <w:rPr>
          <w:color w:val="000000" w:themeColor="text1"/>
          <w:lang w:eastAsia="zh-CN"/>
        </w:rPr>
        <w:t xml:space="preserve">Nd and </w:t>
      </w:r>
      <w:r w:rsidRPr="00F33A05">
        <w:rPr>
          <w:color w:val="000000" w:themeColor="text1"/>
          <w:vertAlign w:val="superscript"/>
          <w:lang w:eastAsia="zh-CN"/>
        </w:rPr>
        <w:t>147</w:t>
      </w:r>
      <w:r w:rsidRPr="00F33A05">
        <w:rPr>
          <w:color w:val="000000" w:themeColor="text1"/>
          <w:lang w:eastAsia="zh-CN"/>
        </w:rPr>
        <w:t>Sm/</w:t>
      </w:r>
      <w:r w:rsidRPr="00F33A05">
        <w:rPr>
          <w:color w:val="000000" w:themeColor="text1"/>
          <w:vertAlign w:val="superscript"/>
          <w:lang w:eastAsia="zh-CN"/>
        </w:rPr>
        <w:t>144</w:t>
      </w:r>
      <w:r w:rsidRPr="00F33A05">
        <w:rPr>
          <w:color w:val="000000" w:themeColor="text1"/>
          <w:lang w:eastAsia="zh-CN"/>
        </w:rPr>
        <w:t xml:space="preserve">Nd ratios were measured on an </w:t>
      </w:r>
      <w:proofErr w:type="spellStart"/>
      <w:r w:rsidRPr="00F33A05">
        <w:rPr>
          <w:color w:val="000000" w:themeColor="text1"/>
          <w:lang w:eastAsia="zh-CN"/>
        </w:rPr>
        <w:t>Isotopx</w:t>
      </w:r>
      <w:proofErr w:type="spellEnd"/>
      <w:r w:rsidRPr="00F33A05">
        <w:rPr>
          <w:color w:val="000000" w:themeColor="text1"/>
          <w:lang w:eastAsia="zh-CN"/>
        </w:rPr>
        <w:t xml:space="preserve"> </w:t>
      </w:r>
      <w:proofErr w:type="spellStart"/>
      <w:r w:rsidRPr="00F33A05">
        <w:rPr>
          <w:color w:val="000000" w:themeColor="text1"/>
          <w:lang w:eastAsia="zh-CN"/>
        </w:rPr>
        <w:t>Pheonix</w:t>
      </w:r>
      <w:proofErr w:type="spellEnd"/>
      <w:r w:rsidRPr="00F33A05">
        <w:rPr>
          <w:color w:val="000000" w:themeColor="text1"/>
          <w:lang w:eastAsia="zh-CN"/>
        </w:rPr>
        <w:t xml:space="preserve"> TIMS at the University of Adelaide. Mass bias corrections were performed using </w:t>
      </w:r>
      <w:r w:rsidRPr="00F33A05">
        <w:rPr>
          <w:color w:val="000000" w:themeColor="text1"/>
          <w:vertAlign w:val="superscript"/>
          <w:lang w:eastAsia="zh-CN"/>
        </w:rPr>
        <w:t>146</w:t>
      </w:r>
      <w:r w:rsidRPr="00F33A05">
        <w:rPr>
          <w:color w:val="000000" w:themeColor="text1"/>
          <w:lang w:eastAsia="zh-CN"/>
        </w:rPr>
        <w:t>Nd/</w:t>
      </w:r>
      <w:r w:rsidRPr="00F33A05">
        <w:rPr>
          <w:color w:val="000000" w:themeColor="text1"/>
          <w:vertAlign w:val="superscript"/>
          <w:lang w:eastAsia="zh-CN"/>
        </w:rPr>
        <w:t>144</w:t>
      </w:r>
      <w:r w:rsidRPr="00F33A05">
        <w:rPr>
          <w:color w:val="000000" w:themeColor="text1"/>
          <w:lang w:eastAsia="zh-CN"/>
        </w:rPr>
        <w:t xml:space="preserve">Nd=0.721903. Repeated measurement of JNdi-1 (n=4) and SCo-1 (n=2) standards returned </w:t>
      </w:r>
      <w:r w:rsidRPr="00F33A05">
        <w:rPr>
          <w:color w:val="000000" w:themeColor="text1"/>
          <w:vertAlign w:val="superscript"/>
          <w:lang w:eastAsia="zh-CN"/>
        </w:rPr>
        <w:t>143</w:t>
      </w:r>
      <w:r w:rsidRPr="00F33A05">
        <w:rPr>
          <w:color w:val="000000" w:themeColor="text1"/>
          <w:lang w:eastAsia="zh-CN"/>
        </w:rPr>
        <w:t>Nd/</w:t>
      </w:r>
      <w:r w:rsidRPr="00F33A05">
        <w:rPr>
          <w:color w:val="000000" w:themeColor="text1"/>
          <w:vertAlign w:val="superscript"/>
          <w:lang w:eastAsia="zh-CN"/>
        </w:rPr>
        <w:t>144</w:t>
      </w:r>
      <w:r w:rsidRPr="00F33A05">
        <w:rPr>
          <w:color w:val="000000" w:themeColor="text1"/>
          <w:lang w:eastAsia="zh-CN"/>
        </w:rPr>
        <w:t xml:space="preserve">Nd values of </w:t>
      </w:r>
      <w:r w:rsidRPr="00F33A05">
        <w:rPr>
          <w:color w:val="000000" w:themeColor="text1"/>
          <w:lang w:eastAsia="zh-CN"/>
        </w:rPr>
        <w:lastRenderedPageBreak/>
        <w:t xml:space="preserve">0.512107 ± 2 (2σ) and 0.512157 ± 2 (2σ). Nd and </w:t>
      </w:r>
      <w:proofErr w:type="spellStart"/>
      <w:r w:rsidRPr="00F33A05">
        <w:rPr>
          <w:color w:val="000000" w:themeColor="text1"/>
          <w:lang w:eastAsia="zh-CN"/>
        </w:rPr>
        <w:t>Sm</w:t>
      </w:r>
      <w:proofErr w:type="spellEnd"/>
      <w:r w:rsidRPr="00F33A05">
        <w:rPr>
          <w:color w:val="000000" w:themeColor="text1"/>
          <w:lang w:eastAsia="zh-CN"/>
        </w:rPr>
        <w:t xml:space="preserve"> corrections were corrected for 200 </w:t>
      </w:r>
      <w:proofErr w:type="spellStart"/>
      <w:r w:rsidRPr="00F33A05">
        <w:rPr>
          <w:color w:val="000000" w:themeColor="text1"/>
          <w:lang w:eastAsia="zh-CN"/>
        </w:rPr>
        <w:t>pg</w:t>
      </w:r>
      <w:proofErr w:type="spellEnd"/>
      <w:r w:rsidRPr="00F33A05">
        <w:rPr>
          <w:color w:val="000000" w:themeColor="text1"/>
          <w:lang w:eastAsia="zh-CN"/>
        </w:rPr>
        <w:t xml:space="preserve"> and 150 </w:t>
      </w:r>
      <w:proofErr w:type="spellStart"/>
      <w:r w:rsidRPr="00F33A05">
        <w:rPr>
          <w:color w:val="000000" w:themeColor="text1"/>
          <w:lang w:eastAsia="zh-CN"/>
        </w:rPr>
        <w:t>pg</w:t>
      </w:r>
      <w:proofErr w:type="spellEnd"/>
      <w:r w:rsidRPr="00F33A05">
        <w:rPr>
          <w:color w:val="000000" w:themeColor="text1"/>
          <w:lang w:eastAsia="zh-CN"/>
        </w:rPr>
        <w:t xml:space="preserve"> blanks.</w:t>
      </w:r>
    </w:p>
    <w:p w14:paraId="4DF61077" w14:textId="77777777" w:rsidR="006512A5" w:rsidRPr="00F33A05" w:rsidRDefault="005A119E" w:rsidP="00384BDC">
      <w:pPr>
        <w:spacing w:after="120" w:line="480" w:lineRule="auto"/>
        <w:jc w:val="both"/>
        <w:rPr>
          <w:color w:val="000000" w:themeColor="text1"/>
          <w:lang w:eastAsia="zh-CN"/>
        </w:rPr>
      </w:pPr>
      <w:r w:rsidRPr="00F33A05">
        <w:rPr>
          <w:color w:val="000000" w:themeColor="text1"/>
          <w:lang w:eastAsia="zh-CN"/>
        </w:rPr>
        <w:t xml:space="preserve">Pb extraction was conducted by using standard miniaturised HBr–HCl chemistry on columns charged with AG1x8, 200–400 mesh resin after </w:t>
      </w:r>
      <w:proofErr w:type="spellStart"/>
      <w:r w:rsidRPr="00F33A05">
        <w:rPr>
          <w:i/>
          <w:color w:val="1F4E79" w:themeColor="accent1" w:themeShade="80"/>
          <w:lang w:eastAsia="zh-CN"/>
        </w:rPr>
        <w:t>Reuer</w:t>
      </w:r>
      <w:proofErr w:type="spellEnd"/>
      <w:r w:rsidRPr="00F33A05">
        <w:rPr>
          <w:i/>
          <w:color w:val="1F4E79" w:themeColor="accent1" w:themeShade="80"/>
          <w:lang w:eastAsia="zh-CN"/>
        </w:rPr>
        <w:t xml:space="preserve"> et al. (2003)</w:t>
      </w:r>
      <w:r w:rsidRPr="00F33A05">
        <w:rPr>
          <w:color w:val="000000" w:themeColor="text1"/>
          <w:lang w:eastAsia="zh-CN"/>
        </w:rPr>
        <w:t xml:space="preserve">. The samples were then eluted by with 1 N HBr, 2 N HCl and 6 N HCl to achieve the required purity for analysis. Samples were loaded onto outgassed rhenium filaments and Pb isotopic compositions were measured on an </w:t>
      </w:r>
      <w:proofErr w:type="spellStart"/>
      <w:r w:rsidRPr="00F33A05">
        <w:rPr>
          <w:color w:val="000000" w:themeColor="text1"/>
          <w:lang w:eastAsia="zh-CN"/>
        </w:rPr>
        <w:t>Isotopx</w:t>
      </w:r>
      <w:proofErr w:type="spellEnd"/>
      <w:r w:rsidRPr="00F33A05">
        <w:rPr>
          <w:color w:val="000000" w:themeColor="text1"/>
          <w:lang w:eastAsia="zh-CN"/>
        </w:rPr>
        <w:t xml:space="preserve"> </w:t>
      </w:r>
      <w:proofErr w:type="spellStart"/>
      <w:r w:rsidRPr="00F33A05">
        <w:rPr>
          <w:color w:val="000000" w:themeColor="text1"/>
          <w:lang w:eastAsia="zh-CN"/>
        </w:rPr>
        <w:t>Pheonix</w:t>
      </w:r>
      <w:proofErr w:type="spellEnd"/>
      <w:r w:rsidRPr="00F33A05">
        <w:rPr>
          <w:color w:val="000000" w:themeColor="text1"/>
          <w:lang w:eastAsia="zh-CN"/>
        </w:rPr>
        <w:t xml:space="preserve"> TIMS at the University of Adelaide. The reported uncertainties are better than ± 1.1% (2σ,</w:t>
      </w:r>
      <w:r w:rsidRPr="00F33A05">
        <w:rPr>
          <w:color w:val="000000" w:themeColor="text1"/>
          <w:vertAlign w:val="superscript"/>
          <w:lang w:eastAsia="zh-CN"/>
        </w:rPr>
        <w:t xml:space="preserve"> 206</w:t>
      </w:r>
      <w:r w:rsidRPr="00F33A05">
        <w:rPr>
          <w:color w:val="000000" w:themeColor="text1"/>
          <w:lang w:eastAsia="zh-CN"/>
        </w:rPr>
        <w:t>Pb/</w:t>
      </w:r>
      <w:r w:rsidRPr="00F33A05">
        <w:rPr>
          <w:color w:val="000000" w:themeColor="text1"/>
          <w:vertAlign w:val="superscript"/>
          <w:lang w:eastAsia="zh-CN"/>
        </w:rPr>
        <w:t>204</w:t>
      </w:r>
      <w:r w:rsidRPr="00F33A05">
        <w:rPr>
          <w:color w:val="000000" w:themeColor="text1"/>
          <w:lang w:eastAsia="zh-CN"/>
        </w:rPr>
        <w:t xml:space="preserve">Pb), ± 1.3% (2σ, </w:t>
      </w:r>
      <w:r w:rsidRPr="00F33A05">
        <w:rPr>
          <w:color w:val="000000" w:themeColor="text1"/>
          <w:vertAlign w:val="superscript"/>
          <w:lang w:eastAsia="zh-CN"/>
        </w:rPr>
        <w:t>207</w:t>
      </w:r>
      <w:r w:rsidRPr="00F33A05">
        <w:rPr>
          <w:color w:val="000000" w:themeColor="text1"/>
          <w:lang w:eastAsia="zh-CN"/>
        </w:rPr>
        <w:t>Pb/</w:t>
      </w:r>
      <w:r w:rsidRPr="00F33A05">
        <w:rPr>
          <w:color w:val="000000" w:themeColor="text1"/>
          <w:vertAlign w:val="superscript"/>
          <w:lang w:eastAsia="zh-CN"/>
        </w:rPr>
        <w:t>204</w:t>
      </w:r>
      <w:r w:rsidRPr="00F33A05">
        <w:rPr>
          <w:color w:val="000000" w:themeColor="text1"/>
          <w:lang w:eastAsia="zh-CN"/>
        </w:rPr>
        <w:t xml:space="preserve">Pb) and ± 0.5% (2σ, </w:t>
      </w:r>
      <w:r w:rsidRPr="00F33A05">
        <w:rPr>
          <w:color w:val="000000" w:themeColor="text1"/>
          <w:vertAlign w:val="superscript"/>
          <w:lang w:eastAsia="zh-CN"/>
        </w:rPr>
        <w:t>208</w:t>
      </w:r>
      <w:r w:rsidRPr="00F33A05">
        <w:rPr>
          <w:color w:val="000000" w:themeColor="text1"/>
          <w:lang w:eastAsia="zh-CN"/>
        </w:rPr>
        <w:t>Pb/</w:t>
      </w:r>
      <w:r w:rsidRPr="00F33A05">
        <w:rPr>
          <w:color w:val="000000" w:themeColor="text1"/>
          <w:vertAlign w:val="superscript"/>
          <w:lang w:eastAsia="zh-CN"/>
        </w:rPr>
        <w:t>204</w:t>
      </w:r>
      <w:r w:rsidRPr="00F33A05">
        <w:rPr>
          <w:color w:val="000000" w:themeColor="text1"/>
          <w:lang w:eastAsia="zh-CN"/>
        </w:rPr>
        <w:t>Pb). The SRM-981 standard was analysed to correct the instrumental mass fractionation, using the values of 16.9412 (</w:t>
      </w:r>
      <w:r w:rsidRPr="00F33A05">
        <w:rPr>
          <w:color w:val="000000" w:themeColor="text1"/>
          <w:vertAlign w:val="superscript"/>
          <w:lang w:eastAsia="zh-CN"/>
        </w:rPr>
        <w:t>206</w:t>
      </w:r>
      <w:r w:rsidRPr="00F33A05">
        <w:rPr>
          <w:color w:val="000000" w:themeColor="text1"/>
          <w:lang w:eastAsia="zh-CN"/>
        </w:rPr>
        <w:t>Pb/</w:t>
      </w:r>
      <w:r w:rsidRPr="00F33A05">
        <w:rPr>
          <w:color w:val="000000" w:themeColor="text1"/>
          <w:vertAlign w:val="superscript"/>
          <w:lang w:eastAsia="zh-CN"/>
        </w:rPr>
        <w:t>204</w:t>
      </w:r>
      <w:r w:rsidRPr="00F33A05">
        <w:rPr>
          <w:color w:val="000000" w:themeColor="text1"/>
          <w:lang w:eastAsia="zh-CN"/>
        </w:rPr>
        <w:t>Pb), 15.4988 (</w:t>
      </w:r>
      <w:r w:rsidRPr="00F33A05">
        <w:rPr>
          <w:color w:val="000000" w:themeColor="text1"/>
          <w:vertAlign w:val="superscript"/>
          <w:lang w:eastAsia="zh-CN"/>
        </w:rPr>
        <w:t>207</w:t>
      </w:r>
      <w:r w:rsidRPr="00F33A05">
        <w:rPr>
          <w:color w:val="000000" w:themeColor="text1"/>
          <w:lang w:eastAsia="zh-CN"/>
        </w:rPr>
        <w:t>Pb/</w:t>
      </w:r>
      <w:r w:rsidRPr="00F33A05">
        <w:rPr>
          <w:color w:val="000000" w:themeColor="text1"/>
          <w:vertAlign w:val="superscript"/>
          <w:lang w:eastAsia="zh-CN"/>
        </w:rPr>
        <w:t>204</w:t>
      </w:r>
      <w:r w:rsidRPr="00F33A05">
        <w:rPr>
          <w:color w:val="000000" w:themeColor="text1"/>
          <w:lang w:eastAsia="zh-CN"/>
        </w:rPr>
        <w:t>Pb) and 36.7233 (</w:t>
      </w:r>
      <w:r w:rsidRPr="00F33A05">
        <w:rPr>
          <w:color w:val="000000" w:themeColor="text1"/>
          <w:vertAlign w:val="superscript"/>
          <w:lang w:eastAsia="zh-CN"/>
        </w:rPr>
        <w:t>208</w:t>
      </w:r>
      <w:r w:rsidRPr="00F33A05">
        <w:rPr>
          <w:color w:val="000000" w:themeColor="text1"/>
          <w:lang w:eastAsia="zh-CN"/>
        </w:rPr>
        <w:t>Pb/</w:t>
      </w:r>
      <w:r w:rsidRPr="00F33A05">
        <w:rPr>
          <w:color w:val="000000" w:themeColor="text1"/>
          <w:vertAlign w:val="superscript"/>
          <w:lang w:eastAsia="zh-CN"/>
        </w:rPr>
        <w:t>204</w:t>
      </w:r>
      <w:r w:rsidRPr="00F33A05">
        <w:rPr>
          <w:color w:val="000000" w:themeColor="text1"/>
          <w:lang w:eastAsia="zh-CN"/>
        </w:rPr>
        <w:t xml:space="preserve">Pb) after </w:t>
      </w:r>
      <w:r w:rsidRPr="00F33A05">
        <w:rPr>
          <w:i/>
          <w:color w:val="1F4E79" w:themeColor="accent1" w:themeShade="80"/>
          <w:lang w:eastAsia="zh-CN"/>
        </w:rPr>
        <w:t>Taylor et al. (2015)</w:t>
      </w:r>
      <w:r w:rsidRPr="00F33A05">
        <w:rPr>
          <w:color w:val="000000" w:themeColor="text1"/>
          <w:lang w:eastAsia="zh-CN"/>
        </w:rPr>
        <w:t xml:space="preserve">. Two SCo-1 standard analyses returned </w:t>
      </w:r>
      <w:r w:rsidRPr="00F33A05">
        <w:rPr>
          <w:color w:val="000000" w:themeColor="text1"/>
          <w:vertAlign w:val="superscript"/>
          <w:lang w:eastAsia="zh-CN"/>
        </w:rPr>
        <w:t>206</w:t>
      </w:r>
      <w:r w:rsidRPr="00F33A05">
        <w:rPr>
          <w:color w:val="000000" w:themeColor="text1"/>
          <w:lang w:eastAsia="zh-CN"/>
        </w:rPr>
        <w:t>Pb/</w:t>
      </w:r>
      <w:r w:rsidRPr="00F33A05">
        <w:rPr>
          <w:color w:val="000000" w:themeColor="text1"/>
          <w:vertAlign w:val="superscript"/>
          <w:lang w:eastAsia="zh-CN"/>
        </w:rPr>
        <w:t>204</w:t>
      </w:r>
      <w:r w:rsidRPr="00F33A05">
        <w:rPr>
          <w:color w:val="000000" w:themeColor="text1"/>
          <w:lang w:eastAsia="zh-CN"/>
        </w:rPr>
        <w:t xml:space="preserve">Pb = 19.240 ± 0.16, </w:t>
      </w:r>
      <w:r w:rsidRPr="00F33A05">
        <w:rPr>
          <w:color w:val="000000" w:themeColor="text1"/>
          <w:vertAlign w:val="superscript"/>
          <w:lang w:eastAsia="zh-CN"/>
        </w:rPr>
        <w:t>207</w:t>
      </w:r>
      <w:r w:rsidRPr="00F33A05">
        <w:rPr>
          <w:color w:val="000000" w:themeColor="text1"/>
          <w:lang w:eastAsia="zh-CN"/>
        </w:rPr>
        <w:t>Pb/</w:t>
      </w:r>
      <w:r w:rsidRPr="00F33A05">
        <w:rPr>
          <w:color w:val="000000" w:themeColor="text1"/>
          <w:vertAlign w:val="superscript"/>
          <w:lang w:eastAsia="zh-CN"/>
        </w:rPr>
        <w:t>204</w:t>
      </w:r>
      <w:r w:rsidRPr="00F33A05">
        <w:rPr>
          <w:color w:val="000000" w:themeColor="text1"/>
          <w:lang w:eastAsia="zh-CN"/>
        </w:rPr>
        <w:t xml:space="preserve">Pb = 15.695 ± 0.018 and </w:t>
      </w:r>
      <w:r w:rsidRPr="00F33A05">
        <w:rPr>
          <w:color w:val="000000" w:themeColor="text1"/>
          <w:vertAlign w:val="superscript"/>
          <w:lang w:eastAsia="zh-CN"/>
        </w:rPr>
        <w:t>208</w:t>
      </w:r>
      <w:r w:rsidRPr="00F33A05">
        <w:rPr>
          <w:color w:val="000000" w:themeColor="text1"/>
          <w:lang w:eastAsia="zh-CN"/>
        </w:rPr>
        <w:t>Pb/</w:t>
      </w:r>
      <w:r w:rsidRPr="00F33A05">
        <w:rPr>
          <w:color w:val="000000" w:themeColor="text1"/>
          <w:vertAlign w:val="superscript"/>
          <w:lang w:eastAsia="zh-CN"/>
        </w:rPr>
        <w:t>204</w:t>
      </w:r>
      <w:r w:rsidRPr="00F33A05">
        <w:rPr>
          <w:color w:val="000000" w:themeColor="text1"/>
          <w:lang w:eastAsia="zh-CN"/>
        </w:rPr>
        <w:t>Pb = 38.933 ± 0.38. The procedural blanks during the measurement were less than 100 pg.</w:t>
      </w:r>
    </w:p>
    <w:p w14:paraId="73E286A2" w14:textId="77777777" w:rsidR="005A119E" w:rsidRPr="00F33A05" w:rsidRDefault="005A119E" w:rsidP="00384BDC">
      <w:pPr>
        <w:pStyle w:val="Heading3"/>
        <w:numPr>
          <w:ilvl w:val="0"/>
          <w:numId w:val="1"/>
        </w:numPr>
        <w:spacing w:line="480" w:lineRule="auto"/>
        <w:rPr>
          <w:rFonts w:asciiTheme="minorHAnsi" w:hAnsiTheme="minorHAnsi"/>
          <w:color w:val="000000" w:themeColor="text1"/>
        </w:rPr>
      </w:pPr>
      <w:r w:rsidRPr="00F33A05">
        <w:rPr>
          <w:rFonts w:asciiTheme="minorHAnsi" w:eastAsiaTheme="minorEastAsia" w:hAnsiTheme="minorHAnsi"/>
          <w:color w:val="000000" w:themeColor="text1"/>
          <w:lang w:eastAsia="zh-CN"/>
        </w:rPr>
        <w:t>U–Pb TIMS dating</w:t>
      </w:r>
    </w:p>
    <w:p w14:paraId="5453FA26" w14:textId="77777777" w:rsidR="005A119E" w:rsidRPr="00F33A05" w:rsidRDefault="005A119E" w:rsidP="00384BDC">
      <w:pPr>
        <w:spacing w:after="120" w:line="480" w:lineRule="auto"/>
        <w:jc w:val="both"/>
        <w:rPr>
          <w:color w:val="000000" w:themeColor="text1"/>
          <w:lang w:eastAsia="zh-CN"/>
        </w:rPr>
      </w:pPr>
      <w:r w:rsidRPr="00F54368">
        <w:rPr>
          <w:color w:val="000000" w:themeColor="text1"/>
          <w:lang w:eastAsia="zh-CN"/>
        </w:rPr>
        <w:t xml:space="preserve">Baddeleyite crystals were separated using the Wilfley water-shaking table in a technique modified after </w:t>
      </w:r>
      <w:proofErr w:type="spellStart"/>
      <w:r w:rsidRPr="00F54368">
        <w:rPr>
          <w:i/>
          <w:color w:val="1F4E79" w:themeColor="accent1" w:themeShade="80"/>
          <w:lang w:eastAsia="zh-CN"/>
        </w:rPr>
        <w:t>Söderlund</w:t>
      </w:r>
      <w:proofErr w:type="spellEnd"/>
      <w:r w:rsidRPr="00F54368">
        <w:rPr>
          <w:i/>
          <w:color w:val="1F4E79" w:themeColor="accent1" w:themeShade="80"/>
          <w:lang w:eastAsia="zh-CN"/>
        </w:rPr>
        <w:t xml:space="preserve"> </w:t>
      </w:r>
      <w:r w:rsidRPr="00F33A05">
        <w:rPr>
          <w:i/>
          <w:color w:val="1F4E79" w:themeColor="accent1" w:themeShade="80"/>
          <w:lang w:eastAsia="zh-CN"/>
        </w:rPr>
        <w:t>and Johansson (2002)</w:t>
      </w:r>
      <w:r w:rsidRPr="00F33A05">
        <w:rPr>
          <w:color w:val="000000" w:themeColor="text1"/>
          <w:lang w:eastAsia="zh-CN"/>
        </w:rPr>
        <w:t>.  This method, using a pipette to remove a concentrate of small, dense, flat minerals off the Wilfley table, yielded several small baddeleyite grains. No pre-treatment methods were used beyond cleaning the grains with concentrated distilled HNO</w:t>
      </w:r>
      <w:r w:rsidRPr="00F33A05">
        <w:rPr>
          <w:color w:val="000000" w:themeColor="text1"/>
          <w:vertAlign w:val="subscript"/>
          <w:lang w:eastAsia="zh-CN"/>
        </w:rPr>
        <w:t>3</w:t>
      </w:r>
      <w:r w:rsidRPr="00F33A05">
        <w:rPr>
          <w:color w:val="000000" w:themeColor="text1"/>
          <w:lang w:eastAsia="zh-CN"/>
        </w:rPr>
        <w:t xml:space="preserve"> and HCl and, due to their small size, no chemical separation methods were required. For ID-TIMS analysis, the samples were spiked with an in-house </w:t>
      </w:r>
      <w:r w:rsidRPr="00F33A05">
        <w:rPr>
          <w:color w:val="000000" w:themeColor="text1"/>
          <w:vertAlign w:val="superscript"/>
          <w:lang w:eastAsia="zh-CN"/>
        </w:rPr>
        <w:t>205</w:t>
      </w:r>
      <w:r w:rsidRPr="00F33A05">
        <w:rPr>
          <w:color w:val="000000" w:themeColor="text1"/>
          <w:lang w:eastAsia="zh-CN"/>
        </w:rPr>
        <w:t>Pb-</w:t>
      </w:r>
      <w:r w:rsidRPr="00F33A05">
        <w:rPr>
          <w:color w:val="000000" w:themeColor="text1"/>
          <w:vertAlign w:val="superscript"/>
          <w:lang w:eastAsia="zh-CN"/>
        </w:rPr>
        <w:t>235</w:t>
      </w:r>
      <w:r w:rsidRPr="00F33A05">
        <w:rPr>
          <w:color w:val="000000" w:themeColor="text1"/>
          <w:lang w:eastAsia="zh-CN"/>
        </w:rPr>
        <w:t xml:space="preserve">U tracer solution, which has been calibrated against SRM981, SRM 982 (for Pb), and CRM 115 (for U), as well as an externally-calibrated U–Pb solution (the JMM solution from the </w:t>
      </w:r>
      <w:proofErr w:type="spellStart"/>
      <w:r w:rsidRPr="00F33A05">
        <w:rPr>
          <w:color w:val="000000" w:themeColor="text1"/>
          <w:lang w:eastAsia="zh-CN"/>
        </w:rPr>
        <w:t>EarthTime</w:t>
      </w:r>
      <w:proofErr w:type="spellEnd"/>
      <w:r w:rsidRPr="00F33A05">
        <w:rPr>
          <w:color w:val="000000" w:themeColor="text1"/>
          <w:lang w:eastAsia="zh-CN"/>
        </w:rPr>
        <w:t xml:space="preserve"> consortium). </w:t>
      </w:r>
    </w:p>
    <w:p w14:paraId="34B0630A" w14:textId="77777777" w:rsidR="005A119E" w:rsidRPr="00F54368" w:rsidRDefault="005A119E" w:rsidP="00384BDC">
      <w:pPr>
        <w:spacing w:after="120" w:line="480" w:lineRule="auto"/>
        <w:jc w:val="both"/>
        <w:rPr>
          <w:color w:val="000000" w:themeColor="text1"/>
          <w:lang w:eastAsia="zh-CN"/>
        </w:rPr>
      </w:pPr>
      <w:r w:rsidRPr="00F33A05">
        <w:rPr>
          <w:color w:val="000000" w:themeColor="text1"/>
          <w:lang w:eastAsia="zh-CN"/>
        </w:rPr>
        <w:t>Dissolution and equilibration of spiked single crystals was by vapour transfer of HF, using Teflon microcapsules in a Parr pressure vessel placed in a 200°C oven for six days. The resulting residue was re-dissolved in HCl and H</w:t>
      </w:r>
      <w:r w:rsidRPr="00F33A05">
        <w:rPr>
          <w:color w:val="000000" w:themeColor="text1"/>
          <w:vertAlign w:val="subscript"/>
          <w:lang w:eastAsia="zh-CN"/>
        </w:rPr>
        <w:t>3</w:t>
      </w:r>
      <w:r w:rsidRPr="00F33A05">
        <w:rPr>
          <w:color w:val="000000" w:themeColor="text1"/>
          <w:lang w:eastAsia="zh-CN"/>
        </w:rPr>
        <w:t>PO</w:t>
      </w:r>
      <w:r w:rsidRPr="00F33A05">
        <w:rPr>
          <w:color w:val="000000" w:themeColor="text1"/>
          <w:vertAlign w:val="subscript"/>
          <w:lang w:eastAsia="zh-CN"/>
        </w:rPr>
        <w:t>4</w:t>
      </w:r>
      <w:r w:rsidRPr="00F33A05">
        <w:rPr>
          <w:color w:val="000000" w:themeColor="text1"/>
          <w:lang w:eastAsia="zh-CN"/>
        </w:rPr>
        <w:t xml:space="preserve"> and placed on an outgassed, zone-refined rhenium single filament with 5µL of silicic acid gel. U–Pb isotope analyses were carried out using a Thermo Triton T1 mass </w:t>
      </w:r>
      <w:r w:rsidRPr="00F33A05">
        <w:rPr>
          <w:color w:val="000000" w:themeColor="text1"/>
          <w:lang w:eastAsia="zh-CN"/>
        </w:rPr>
        <w:lastRenderedPageBreak/>
        <w:t xml:space="preserve">spectrometer at the John de </w:t>
      </w:r>
      <w:proofErr w:type="spellStart"/>
      <w:r w:rsidRPr="00F33A05">
        <w:rPr>
          <w:color w:val="000000" w:themeColor="text1"/>
          <w:lang w:eastAsia="zh-CN"/>
        </w:rPr>
        <w:t>Laeter</w:t>
      </w:r>
      <w:proofErr w:type="spellEnd"/>
      <w:r w:rsidRPr="00F33A05">
        <w:rPr>
          <w:color w:val="000000" w:themeColor="text1"/>
          <w:lang w:eastAsia="zh-CN"/>
        </w:rPr>
        <w:t xml:space="preserve"> Centre of Curtin University, in peak-jumping mode using a secondary electron multiplier. Uranium was measured as an oxide (UO</w:t>
      </w:r>
      <w:r w:rsidRPr="00F33A05">
        <w:rPr>
          <w:color w:val="000000" w:themeColor="text1"/>
          <w:vertAlign w:val="subscript"/>
          <w:lang w:eastAsia="zh-CN"/>
        </w:rPr>
        <w:t>2</w:t>
      </w:r>
      <w:r w:rsidRPr="00F33A05">
        <w:rPr>
          <w:color w:val="000000" w:themeColor="text1"/>
          <w:lang w:eastAsia="zh-CN"/>
        </w:rPr>
        <w:t>). Fractionation and deadtime were monitored using SRM981 and SRM 982. Mass fractionation was 0.03 ± 0.06 %/</w:t>
      </w:r>
      <w:proofErr w:type="spellStart"/>
      <w:r w:rsidRPr="00F33A05">
        <w:rPr>
          <w:color w:val="000000" w:themeColor="text1"/>
          <w:lang w:eastAsia="zh-CN"/>
        </w:rPr>
        <w:t>amu</w:t>
      </w:r>
      <w:proofErr w:type="spellEnd"/>
      <w:r w:rsidRPr="00F33A05">
        <w:rPr>
          <w:color w:val="000000" w:themeColor="text1"/>
          <w:lang w:eastAsia="zh-CN"/>
        </w:rPr>
        <w:t xml:space="preserve">. Data were reduced and plotted using the software packages Tripoli (from CIRDLES.org) and </w:t>
      </w:r>
      <w:proofErr w:type="spellStart"/>
      <w:r w:rsidRPr="00F33A05">
        <w:rPr>
          <w:color w:val="000000" w:themeColor="text1"/>
          <w:lang w:eastAsia="zh-CN"/>
        </w:rPr>
        <w:t>Isoplot</w:t>
      </w:r>
      <w:proofErr w:type="spellEnd"/>
      <w:r w:rsidRPr="00F33A05">
        <w:rPr>
          <w:color w:val="000000" w:themeColor="text1"/>
          <w:lang w:eastAsia="zh-CN"/>
        </w:rPr>
        <w:t xml:space="preserve"> (</w:t>
      </w:r>
      <w:r w:rsidRPr="00F33A05">
        <w:rPr>
          <w:i/>
          <w:color w:val="1F4E79" w:themeColor="accent1" w:themeShade="80"/>
          <w:lang w:eastAsia="zh-CN"/>
        </w:rPr>
        <w:t>Ludwig, 2009</w:t>
      </w:r>
      <w:r w:rsidRPr="00F33A05">
        <w:rPr>
          <w:color w:val="000000" w:themeColor="text1"/>
          <w:lang w:eastAsia="zh-CN"/>
        </w:rPr>
        <w:t xml:space="preserve">). All uncertainties are reported at 2σ. Sample weights are calculated from crystal dimensions and are associated with as much as 50% uncertainty (estimated). Blank composition is: </w:t>
      </w:r>
      <w:r w:rsidRPr="00F33A05">
        <w:rPr>
          <w:color w:val="000000" w:themeColor="text1"/>
          <w:vertAlign w:val="superscript"/>
          <w:lang w:eastAsia="zh-CN"/>
        </w:rPr>
        <w:t>206</w:t>
      </w:r>
      <w:r w:rsidRPr="00F33A05">
        <w:rPr>
          <w:color w:val="000000" w:themeColor="text1"/>
          <w:lang w:eastAsia="zh-CN"/>
        </w:rPr>
        <w:t>Pb/</w:t>
      </w:r>
      <w:r w:rsidRPr="00F33A05">
        <w:rPr>
          <w:color w:val="000000" w:themeColor="text1"/>
          <w:vertAlign w:val="superscript"/>
          <w:lang w:eastAsia="zh-CN"/>
        </w:rPr>
        <w:t>204</w:t>
      </w:r>
      <w:r w:rsidRPr="00F33A05">
        <w:rPr>
          <w:color w:val="000000" w:themeColor="text1"/>
          <w:lang w:eastAsia="zh-CN"/>
        </w:rPr>
        <w:t xml:space="preserve">Pb = 18.55 ± 0.63, </w:t>
      </w:r>
      <w:r w:rsidRPr="00F54368">
        <w:rPr>
          <w:color w:val="000000" w:themeColor="text1"/>
          <w:vertAlign w:val="superscript"/>
          <w:lang w:eastAsia="zh-CN"/>
        </w:rPr>
        <w:t>207</w:t>
      </w:r>
      <w:r w:rsidRPr="00F54368">
        <w:rPr>
          <w:color w:val="000000" w:themeColor="text1"/>
          <w:lang w:eastAsia="zh-CN"/>
        </w:rPr>
        <w:t>Pb/</w:t>
      </w:r>
      <w:r w:rsidRPr="00F54368">
        <w:rPr>
          <w:color w:val="000000" w:themeColor="text1"/>
          <w:vertAlign w:val="superscript"/>
          <w:lang w:eastAsia="zh-CN"/>
        </w:rPr>
        <w:t>204</w:t>
      </w:r>
      <w:r w:rsidRPr="00F54368">
        <w:rPr>
          <w:color w:val="000000" w:themeColor="text1"/>
          <w:lang w:eastAsia="zh-CN"/>
        </w:rPr>
        <w:t xml:space="preserve">Pb = 15.50 ± 0.55, </w:t>
      </w:r>
      <w:r w:rsidRPr="00F54368">
        <w:rPr>
          <w:color w:val="000000" w:themeColor="text1"/>
          <w:vertAlign w:val="superscript"/>
          <w:lang w:eastAsia="zh-CN"/>
        </w:rPr>
        <w:t>208</w:t>
      </w:r>
      <w:r w:rsidRPr="00F54368">
        <w:rPr>
          <w:color w:val="000000" w:themeColor="text1"/>
          <w:lang w:eastAsia="zh-CN"/>
        </w:rPr>
        <w:t>Pb/</w:t>
      </w:r>
      <w:r w:rsidRPr="00F54368">
        <w:rPr>
          <w:color w:val="000000" w:themeColor="text1"/>
          <w:vertAlign w:val="superscript"/>
          <w:lang w:eastAsia="zh-CN"/>
        </w:rPr>
        <w:t>204</w:t>
      </w:r>
      <w:r w:rsidRPr="00F54368">
        <w:rPr>
          <w:color w:val="000000" w:themeColor="text1"/>
          <w:lang w:eastAsia="zh-CN"/>
        </w:rPr>
        <w:t xml:space="preserve">Pb = 38.07 ± 1.56 (all 2σ), and a </w:t>
      </w:r>
      <w:r w:rsidRPr="00F54368">
        <w:rPr>
          <w:color w:val="000000" w:themeColor="text1"/>
          <w:vertAlign w:val="superscript"/>
          <w:lang w:eastAsia="zh-CN"/>
        </w:rPr>
        <w:t>206</w:t>
      </w:r>
      <w:r w:rsidRPr="00F54368">
        <w:rPr>
          <w:color w:val="000000" w:themeColor="text1"/>
          <w:lang w:eastAsia="zh-CN"/>
        </w:rPr>
        <w:t>Pb/</w:t>
      </w:r>
      <w:r w:rsidRPr="00F54368">
        <w:rPr>
          <w:color w:val="000000" w:themeColor="text1"/>
          <w:vertAlign w:val="superscript"/>
          <w:lang w:eastAsia="zh-CN"/>
        </w:rPr>
        <w:t>204</w:t>
      </w:r>
      <w:r w:rsidRPr="00F54368">
        <w:rPr>
          <w:color w:val="000000" w:themeColor="text1"/>
          <w:lang w:eastAsia="zh-CN"/>
        </w:rPr>
        <w:t xml:space="preserve">Pb – </w:t>
      </w:r>
      <w:r w:rsidRPr="00F54368">
        <w:rPr>
          <w:color w:val="000000" w:themeColor="text1"/>
          <w:vertAlign w:val="superscript"/>
          <w:lang w:eastAsia="zh-CN"/>
        </w:rPr>
        <w:t>207</w:t>
      </w:r>
      <w:r w:rsidRPr="00F54368">
        <w:rPr>
          <w:color w:val="000000" w:themeColor="text1"/>
          <w:lang w:eastAsia="zh-CN"/>
        </w:rPr>
        <w:t>Pb/</w:t>
      </w:r>
      <w:r w:rsidRPr="00F54368">
        <w:rPr>
          <w:color w:val="000000" w:themeColor="text1"/>
          <w:vertAlign w:val="superscript"/>
          <w:lang w:eastAsia="zh-CN"/>
        </w:rPr>
        <w:t>204</w:t>
      </w:r>
      <w:r w:rsidRPr="00F54368">
        <w:rPr>
          <w:color w:val="000000" w:themeColor="text1"/>
          <w:lang w:eastAsia="zh-CN"/>
        </w:rPr>
        <w:t xml:space="preserve">Pb correlation of 0.9. Th/U calculated from radiogenic </w:t>
      </w:r>
      <w:r w:rsidRPr="00F54368">
        <w:rPr>
          <w:color w:val="000000" w:themeColor="text1"/>
          <w:vertAlign w:val="superscript"/>
          <w:lang w:eastAsia="zh-CN"/>
        </w:rPr>
        <w:t>208</w:t>
      </w:r>
      <w:r w:rsidRPr="00F54368">
        <w:rPr>
          <w:color w:val="000000" w:themeColor="text1"/>
          <w:lang w:eastAsia="zh-CN"/>
        </w:rPr>
        <w:t>Pb/</w:t>
      </w:r>
      <w:r w:rsidRPr="00F54368">
        <w:rPr>
          <w:color w:val="000000" w:themeColor="text1"/>
          <w:vertAlign w:val="superscript"/>
          <w:lang w:eastAsia="zh-CN"/>
        </w:rPr>
        <w:t>206</w:t>
      </w:r>
      <w:r w:rsidRPr="00F54368">
        <w:rPr>
          <w:color w:val="000000" w:themeColor="text1"/>
          <w:lang w:eastAsia="zh-CN"/>
        </w:rPr>
        <w:t>Pb and age. Measured isotopic ratios corrected for tracer contribution and mass fractionation (0.03 ± 0.06 %/</w:t>
      </w:r>
      <w:proofErr w:type="spellStart"/>
      <w:r w:rsidRPr="00F54368">
        <w:rPr>
          <w:color w:val="000000" w:themeColor="text1"/>
          <w:lang w:eastAsia="zh-CN"/>
        </w:rPr>
        <w:t>amu</w:t>
      </w:r>
      <w:proofErr w:type="spellEnd"/>
      <w:r w:rsidRPr="00F54368">
        <w:rPr>
          <w:color w:val="000000" w:themeColor="text1"/>
          <w:lang w:eastAsia="zh-CN"/>
        </w:rPr>
        <w:t xml:space="preserve">). Ratios involving </w:t>
      </w:r>
      <w:r w:rsidRPr="00F54368">
        <w:rPr>
          <w:color w:val="000000" w:themeColor="text1"/>
          <w:vertAlign w:val="superscript"/>
          <w:lang w:eastAsia="zh-CN"/>
        </w:rPr>
        <w:t>206</w:t>
      </w:r>
      <w:r w:rsidRPr="00F54368">
        <w:rPr>
          <w:color w:val="000000" w:themeColor="text1"/>
          <w:lang w:eastAsia="zh-CN"/>
        </w:rPr>
        <w:t xml:space="preserve">Pb are corrected for initial disequilibrium in </w:t>
      </w:r>
      <w:r w:rsidRPr="00F54368">
        <w:rPr>
          <w:color w:val="000000" w:themeColor="text1"/>
          <w:vertAlign w:val="superscript"/>
          <w:lang w:eastAsia="zh-CN"/>
        </w:rPr>
        <w:t>230</w:t>
      </w:r>
      <w:r w:rsidRPr="00F54368">
        <w:rPr>
          <w:color w:val="000000" w:themeColor="text1"/>
          <w:lang w:eastAsia="zh-CN"/>
        </w:rPr>
        <w:t>Th/</w:t>
      </w:r>
      <w:r w:rsidRPr="00F54368">
        <w:rPr>
          <w:color w:val="000000" w:themeColor="text1"/>
          <w:vertAlign w:val="superscript"/>
          <w:lang w:eastAsia="zh-CN"/>
        </w:rPr>
        <w:t>238</w:t>
      </w:r>
      <w:r w:rsidRPr="00F54368">
        <w:rPr>
          <w:color w:val="000000" w:themeColor="text1"/>
          <w:lang w:eastAsia="zh-CN"/>
        </w:rPr>
        <w:t>U using Th/U = 4 in the crystallization environment.</w:t>
      </w:r>
      <w:r w:rsidR="006512A5" w:rsidRPr="00F54368">
        <w:rPr>
          <w:color w:val="000000" w:themeColor="text1"/>
          <w:lang w:eastAsia="zh-CN"/>
        </w:rPr>
        <w:t xml:space="preserve"> </w:t>
      </w:r>
    </w:p>
    <w:p w14:paraId="6DD44B4D" w14:textId="77777777" w:rsidR="006512A5" w:rsidRPr="00F54368" w:rsidRDefault="006512A5" w:rsidP="00384BDC">
      <w:pPr>
        <w:spacing w:after="120" w:line="480" w:lineRule="auto"/>
        <w:jc w:val="both"/>
        <w:rPr>
          <w:color w:val="000000" w:themeColor="text1"/>
          <w:lang w:eastAsia="zh-CN"/>
        </w:rPr>
      </w:pPr>
    </w:p>
    <w:p w14:paraId="0459AC8E" w14:textId="77777777" w:rsidR="005A119E" w:rsidRPr="00F54368" w:rsidRDefault="005A119E" w:rsidP="00384BDC">
      <w:pPr>
        <w:spacing w:line="480" w:lineRule="auto"/>
        <w:rPr>
          <w:b/>
          <w:sz w:val="24"/>
        </w:rPr>
      </w:pPr>
      <w:r w:rsidRPr="00F54368">
        <w:rPr>
          <w:b/>
          <w:sz w:val="24"/>
        </w:rPr>
        <w:t>References</w:t>
      </w:r>
    </w:p>
    <w:p w14:paraId="7F3D867E" w14:textId="77777777" w:rsidR="005A119E" w:rsidRPr="00F33A05" w:rsidRDefault="005A119E" w:rsidP="00384BDC">
      <w:pPr>
        <w:pStyle w:val="References"/>
        <w:spacing w:line="480" w:lineRule="auto"/>
        <w:ind w:left="360" w:hanging="360"/>
        <w:rPr>
          <w:rFonts w:asciiTheme="minorHAnsi" w:hAnsiTheme="minorHAnsi" w:cs="Arial"/>
          <w:color w:val="000000" w:themeColor="text1"/>
          <w:shd w:val="clear" w:color="auto" w:fill="FFFFFF"/>
        </w:rPr>
      </w:pPr>
      <w:r w:rsidRPr="00F33A05">
        <w:rPr>
          <w:rFonts w:asciiTheme="minorHAnsi" w:hAnsiTheme="minorHAnsi" w:cs="Arial"/>
          <w:color w:val="000000" w:themeColor="text1"/>
          <w:shd w:val="clear" w:color="auto" w:fill="FFFFFF"/>
        </w:rPr>
        <w:t>Ludwig, K.R., 2003.</w:t>
      </w:r>
      <w:r w:rsidRPr="00F33A05">
        <w:rPr>
          <w:rFonts w:asciiTheme="minorHAnsi" w:hAnsiTheme="minorHAnsi"/>
          <w:color w:val="000000" w:themeColor="text1"/>
        </w:rPr>
        <w:t> </w:t>
      </w:r>
      <w:r w:rsidRPr="00F33A05">
        <w:rPr>
          <w:rFonts w:asciiTheme="minorHAnsi" w:hAnsiTheme="minorHAnsi" w:cs="Arial"/>
          <w:color w:val="000000" w:themeColor="text1"/>
          <w:shd w:val="clear" w:color="auto" w:fill="FFFFFF"/>
        </w:rPr>
        <w:t xml:space="preserve">User's manual for </w:t>
      </w:r>
      <w:proofErr w:type="spellStart"/>
      <w:r w:rsidRPr="00F33A05">
        <w:rPr>
          <w:rFonts w:asciiTheme="minorHAnsi" w:hAnsiTheme="minorHAnsi" w:cs="Arial"/>
          <w:color w:val="000000" w:themeColor="text1"/>
          <w:shd w:val="clear" w:color="auto" w:fill="FFFFFF"/>
        </w:rPr>
        <w:t>Isoplot</w:t>
      </w:r>
      <w:proofErr w:type="spellEnd"/>
      <w:r w:rsidRPr="00F33A05">
        <w:rPr>
          <w:rFonts w:asciiTheme="minorHAnsi" w:hAnsiTheme="minorHAnsi" w:cs="Arial"/>
          <w:color w:val="000000" w:themeColor="text1"/>
          <w:shd w:val="clear" w:color="auto" w:fill="FFFFFF"/>
        </w:rPr>
        <w:t xml:space="preserve"> 3.00: a geochronological toolkit for Microsoft Excel</w:t>
      </w:r>
      <w:r w:rsidRPr="00F33A05">
        <w:rPr>
          <w:rFonts w:asciiTheme="minorHAnsi" w:hAnsiTheme="minorHAnsi"/>
          <w:color w:val="000000" w:themeColor="text1"/>
        </w:rPr>
        <w:t> </w:t>
      </w:r>
      <w:r w:rsidRPr="00F33A05">
        <w:rPr>
          <w:rFonts w:asciiTheme="minorHAnsi" w:hAnsiTheme="minorHAnsi" w:cs="Arial"/>
          <w:color w:val="000000" w:themeColor="text1"/>
          <w:shd w:val="clear" w:color="auto" w:fill="FFFFFF"/>
        </w:rPr>
        <w:t>(No. 4). Kenneth R. Ludwig.</w:t>
      </w:r>
    </w:p>
    <w:p w14:paraId="765D97D7" w14:textId="77777777" w:rsidR="005A119E" w:rsidRPr="00F33A05" w:rsidRDefault="005A119E" w:rsidP="00384BDC">
      <w:pPr>
        <w:pStyle w:val="References"/>
        <w:spacing w:line="480" w:lineRule="auto"/>
        <w:jc w:val="both"/>
        <w:rPr>
          <w:rFonts w:asciiTheme="minorHAnsi" w:hAnsiTheme="minorHAnsi" w:cs="Arial"/>
          <w:color w:val="000000" w:themeColor="text1"/>
          <w:shd w:val="clear" w:color="auto" w:fill="FFFFFF"/>
        </w:rPr>
      </w:pPr>
    </w:p>
    <w:p w14:paraId="7F970DE9" w14:textId="77777777" w:rsidR="005A119E" w:rsidRPr="00F33A05" w:rsidRDefault="005A119E" w:rsidP="00384BDC">
      <w:pPr>
        <w:pStyle w:val="References"/>
        <w:spacing w:line="480" w:lineRule="auto"/>
        <w:ind w:left="360" w:hanging="360"/>
        <w:jc w:val="both"/>
        <w:rPr>
          <w:rFonts w:asciiTheme="minorHAnsi" w:hAnsiTheme="minorHAnsi" w:cs="Arial"/>
          <w:color w:val="000000" w:themeColor="text1"/>
          <w:shd w:val="clear" w:color="auto" w:fill="FFFFFF"/>
          <w:lang w:val="en-AU"/>
        </w:rPr>
      </w:pPr>
      <w:proofErr w:type="spellStart"/>
      <w:r w:rsidRPr="00F33A05">
        <w:rPr>
          <w:rFonts w:asciiTheme="minorHAnsi" w:hAnsiTheme="minorHAnsi" w:cs="Arial"/>
          <w:color w:val="000000" w:themeColor="text1"/>
          <w:shd w:val="clear" w:color="auto" w:fill="FFFFFF"/>
        </w:rPr>
        <w:t>Reuer</w:t>
      </w:r>
      <w:proofErr w:type="spellEnd"/>
      <w:r w:rsidRPr="00F33A05">
        <w:rPr>
          <w:rFonts w:asciiTheme="minorHAnsi" w:hAnsiTheme="minorHAnsi" w:cs="Arial"/>
          <w:color w:val="000000" w:themeColor="text1"/>
          <w:shd w:val="clear" w:color="auto" w:fill="FFFFFF"/>
        </w:rPr>
        <w:t>, M.K., Boyle, E.A. &amp; Grant, B.C., 2003. Lead isotope analysis of marine carbonates and seawater by multiple collector ICP—MS. </w:t>
      </w:r>
      <w:r w:rsidRPr="00F33A05">
        <w:rPr>
          <w:rFonts w:asciiTheme="minorHAnsi" w:hAnsiTheme="minorHAnsi" w:cs="Arial"/>
          <w:i/>
          <w:iCs/>
          <w:color w:val="000000" w:themeColor="text1"/>
          <w:shd w:val="clear" w:color="auto" w:fill="FFFFFF"/>
        </w:rPr>
        <w:t>Chemical Geology,</w:t>
      </w:r>
      <w:r w:rsidRPr="00F33A05">
        <w:rPr>
          <w:rFonts w:asciiTheme="minorHAnsi" w:hAnsiTheme="minorHAnsi" w:cs="Arial"/>
          <w:color w:val="000000" w:themeColor="text1"/>
          <w:shd w:val="clear" w:color="auto" w:fill="FFFFFF"/>
        </w:rPr>
        <w:t> </w:t>
      </w:r>
      <w:r w:rsidRPr="00F33A05">
        <w:rPr>
          <w:rFonts w:asciiTheme="minorHAnsi" w:hAnsiTheme="minorHAnsi" w:cs="Arial"/>
          <w:b/>
          <w:iCs/>
          <w:color w:val="000000" w:themeColor="text1"/>
          <w:shd w:val="clear" w:color="auto" w:fill="FFFFFF"/>
        </w:rPr>
        <w:t>200</w:t>
      </w:r>
      <w:r w:rsidRPr="00F33A05">
        <w:rPr>
          <w:rFonts w:asciiTheme="minorHAnsi" w:hAnsiTheme="minorHAnsi" w:cs="Arial"/>
          <w:b/>
          <w:color w:val="000000" w:themeColor="text1"/>
          <w:shd w:val="clear" w:color="auto" w:fill="FFFFFF"/>
        </w:rPr>
        <w:t>(1)</w:t>
      </w:r>
      <w:r w:rsidRPr="00F33A05">
        <w:rPr>
          <w:rFonts w:asciiTheme="minorHAnsi" w:hAnsiTheme="minorHAnsi" w:cs="Arial"/>
          <w:color w:val="000000" w:themeColor="text1"/>
          <w:shd w:val="clear" w:color="auto" w:fill="FFFFFF"/>
        </w:rPr>
        <w:t>, 137-153.</w:t>
      </w:r>
    </w:p>
    <w:p w14:paraId="60FD98C1" w14:textId="77777777" w:rsidR="005A119E" w:rsidRPr="00F33A05" w:rsidRDefault="005A119E" w:rsidP="00384BDC">
      <w:pPr>
        <w:pStyle w:val="References"/>
        <w:spacing w:line="480" w:lineRule="auto"/>
        <w:jc w:val="both"/>
        <w:rPr>
          <w:rFonts w:asciiTheme="minorHAnsi" w:hAnsiTheme="minorHAnsi" w:cs="Arial"/>
          <w:color w:val="000000" w:themeColor="text1"/>
          <w:shd w:val="clear" w:color="auto" w:fill="FFFFFF"/>
        </w:rPr>
      </w:pPr>
    </w:p>
    <w:p w14:paraId="7BDA20B7" w14:textId="77777777" w:rsidR="005A119E" w:rsidRPr="00F33A05" w:rsidRDefault="005A119E" w:rsidP="00384BDC">
      <w:pPr>
        <w:pStyle w:val="References"/>
        <w:spacing w:line="480" w:lineRule="auto"/>
        <w:ind w:left="360" w:hanging="360"/>
        <w:jc w:val="both"/>
        <w:rPr>
          <w:rFonts w:asciiTheme="minorHAnsi" w:hAnsiTheme="minorHAnsi" w:cs="Arial"/>
          <w:color w:val="000000"/>
          <w:shd w:val="clear" w:color="auto" w:fill="FFFFFF"/>
        </w:rPr>
      </w:pPr>
      <w:proofErr w:type="spellStart"/>
      <w:r w:rsidRPr="00F33A05">
        <w:rPr>
          <w:rFonts w:asciiTheme="minorHAnsi" w:hAnsiTheme="minorHAnsi" w:cs="Arial"/>
          <w:color w:val="000000"/>
          <w:shd w:val="clear" w:color="auto" w:fill="FFFFFF"/>
        </w:rPr>
        <w:t>Söderlund</w:t>
      </w:r>
      <w:proofErr w:type="spellEnd"/>
      <w:r w:rsidRPr="00F33A05">
        <w:rPr>
          <w:rFonts w:asciiTheme="minorHAnsi" w:hAnsiTheme="minorHAnsi" w:cs="Arial"/>
          <w:color w:val="000000"/>
          <w:shd w:val="clear" w:color="auto" w:fill="FFFFFF"/>
        </w:rPr>
        <w:t>, U., Johansson, L., 2002. A simple way to extract baddeleyite (ZrO</w:t>
      </w:r>
      <w:r w:rsidRPr="00F33A05">
        <w:rPr>
          <w:rFonts w:asciiTheme="minorHAnsi" w:hAnsiTheme="minorHAnsi" w:cs="Arial"/>
          <w:color w:val="000000"/>
          <w:shd w:val="clear" w:color="auto" w:fill="FFFFFF"/>
          <w:vertAlign w:val="subscript"/>
        </w:rPr>
        <w:t>2</w:t>
      </w:r>
      <w:r w:rsidRPr="00F33A05">
        <w:rPr>
          <w:rFonts w:asciiTheme="minorHAnsi" w:hAnsiTheme="minorHAnsi" w:cs="Arial"/>
          <w:color w:val="000000"/>
          <w:shd w:val="clear" w:color="auto" w:fill="FFFFFF"/>
        </w:rPr>
        <w:t>). </w:t>
      </w:r>
      <w:r w:rsidRPr="00F33A05">
        <w:rPr>
          <w:rFonts w:asciiTheme="minorHAnsi" w:hAnsiTheme="minorHAnsi" w:cs="Arial"/>
          <w:i/>
          <w:iCs/>
          <w:color w:val="000000"/>
          <w:shd w:val="clear" w:color="auto" w:fill="FFFFFF"/>
        </w:rPr>
        <w:t>Geochemistry Geophysics Geosystems,</w:t>
      </w:r>
      <w:r w:rsidRPr="00F33A05">
        <w:rPr>
          <w:rFonts w:asciiTheme="minorHAnsi" w:hAnsiTheme="minorHAnsi" w:cs="Arial"/>
          <w:color w:val="000000"/>
          <w:shd w:val="clear" w:color="auto" w:fill="FFFFFF"/>
        </w:rPr>
        <w:t> </w:t>
      </w:r>
      <w:r w:rsidRPr="00F33A05">
        <w:rPr>
          <w:rFonts w:asciiTheme="minorHAnsi" w:hAnsiTheme="minorHAnsi" w:cs="Arial"/>
          <w:b/>
          <w:iCs/>
          <w:color w:val="000000"/>
          <w:shd w:val="clear" w:color="auto" w:fill="FFFFFF"/>
        </w:rPr>
        <w:t>3</w:t>
      </w:r>
      <w:r w:rsidRPr="00F33A05">
        <w:rPr>
          <w:rFonts w:asciiTheme="minorHAnsi" w:hAnsiTheme="minorHAnsi" w:cs="Arial"/>
          <w:b/>
          <w:color w:val="000000"/>
          <w:shd w:val="clear" w:color="auto" w:fill="FFFFFF"/>
        </w:rPr>
        <w:t>(2)</w:t>
      </w:r>
      <w:r w:rsidRPr="00F33A05">
        <w:rPr>
          <w:rFonts w:asciiTheme="minorHAnsi" w:hAnsiTheme="minorHAnsi" w:cs="Arial"/>
          <w:color w:val="000000"/>
          <w:shd w:val="clear" w:color="auto" w:fill="FFFFFF"/>
        </w:rPr>
        <w:t>, 1-7.</w:t>
      </w:r>
    </w:p>
    <w:p w14:paraId="7A260F4D" w14:textId="77777777" w:rsidR="005A119E" w:rsidRPr="00F33A05" w:rsidRDefault="005A119E" w:rsidP="00384BDC">
      <w:pPr>
        <w:pStyle w:val="References"/>
        <w:spacing w:line="480" w:lineRule="auto"/>
        <w:ind w:left="360" w:hanging="360"/>
        <w:jc w:val="both"/>
        <w:rPr>
          <w:rFonts w:asciiTheme="minorHAnsi" w:hAnsiTheme="minorHAnsi" w:cs="Arial"/>
          <w:color w:val="000000"/>
          <w:shd w:val="clear" w:color="auto" w:fill="FFFFFF"/>
        </w:rPr>
      </w:pPr>
    </w:p>
    <w:p w14:paraId="212602DF" w14:textId="77777777" w:rsidR="005A119E" w:rsidRPr="00F33A05" w:rsidRDefault="005A119E" w:rsidP="00384BDC">
      <w:pPr>
        <w:pStyle w:val="References"/>
        <w:spacing w:line="480" w:lineRule="auto"/>
        <w:ind w:left="360" w:hanging="360"/>
        <w:jc w:val="both"/>
        <w:rPr>
          <w:rFonts w:asciiTheme="minorHAnsi" w:hAnsiTheme="minorHAnsi" w:cs="Arial"/>
          <w:color w:val="000000" w:themeColor="text1"/>
          <w:shd w:val="clear" w:color="auto" w:fill="FFFFFF"/>
        </w:rPr>
      </w:pPr>
      <w:r w:rsidRPr="00F33A05">
        <w:rPr>
          <w:rFonts w:asciiTheme="minorHAnsi" w:hAnsiTheme="minorHAnsi" w:cs="Arial"/>
          <w:color w:val="000000" w:themeColor="text1"/>
          <w:shd w:val="clear" w:color="auto" w:fill="FFFFFF"/>
        </w:rPr>
        <w:t xml:space="preserve">Taylor, R.N., Ishizuka, O., </w:t>
      </w:r>
      <w:proofErr w:type="spellStart"/>
      <w:r w:rsidRPr="00F33A05">
        <w:rPr>
          <w:rFonts w:asciiTheme="minorHAnsi" w:hAnsiTheme="minorHAnsi" w:cs="Arial"/>
          <w:color w:val="000000" w:themeColor="text1"/>
          <w:shd w:val="clear" w:color="auto" w:fill="FFFFFF"/>
        </w:rPr>
        <w:t>Michalik</w:t>
      </w:r>
      <w:proofErr w:type="spellEnd"/>
      <w:r w:rsidRPr="00F33A05">
        <w:rPr>
          <w:rFonts w:asciiTheme="minorHAnsi" w:hAnsiTheme="minorHAnsi" w:cs="Arial"/>
          <w:color w:val="000000" w:themeColor="text1"/>
          <w:shd w:val="clear" w:color="auto" w:fill="FFFFFF"/>
        </w:rPr>
        <w:t xml:space="preserve">, A., Milton, J. A., </w:t>
      </w:r>
      <w:proofErr w:type="spellStart"/>
      <w:r w:rsidRPr="00F33A05">
        <w:rPr>
          <w:rFonts w:asciiTheme="minorHAnsi" w:hAnsiTheme="minorHAnsi" w:cs="Arial"/>
          <w:color w:val="000000" w:themeColor="text1"/>
          <w:shd w:val="clear" w:color="auto" w:fill="FFFFFF"/>
        </w:rPr>
        <w:t>Croudace</w:t>
      </w:r>
      <w:proofErr w:type="spellEnd"/>
      <w:r w:rsidRPr="00F33A05">
        <w:rPr>
          <w:rFonts w:asciiTheme="minorHAnsi" w:hAnsiTheme="minorHAnsi" w:cs="Arial"/>
          <w:color w:val="000000" w:themeColor="text1"/>
          <w:shd w:val="clear" w:color="auto" w:fill="FFFFFF"/>
        </w:rPr>
        <w:t>, I.W., 2015. Evaluating the precision of Pb isotope measurement by mass spectrometry. </w:t>
      </w:r>
      <w:r w:rsidRPr="00F33A05">
        <w:rPr>
          <w:rFonts w:asciiTheme="minorHAnsi" w:hAnsiTheme="minorHAnsi" w:cs="Arial"/>
          <w:i/>
          <w:color w:val="000000" w:themeColor="text1"/>
          <w:shd w:val="clear" w:color="auto" w:fill="FFFFFF"/>
        </w:rPr>
        <w:t xml:space="preserve">J. Anal. At. </w:t>
      </w:r>
      <w:proofErr w:type="spellStart"/>
      <w:r w:rsidRPr="00F33A05">
        <w:rPr>
          <w:rFonts w:asciiTheme="minorHAnsi" w:hAnsiTheme="minorHAnsi" w:cs="Arial"/>
          <w:i/>
          <w:color w:val="000000" w:themeColor="text1"/>
          <w:shd w:val="clear" w:color="auto" w:fill="FFFFFF"/>
        </w:rPr>
        <w:t>Spectrom</w:t>
      </w:r>
      <w:proofErr w:type="spellEnd"/>
      <w:r w:rsidRPr="00F33A05">
        <w:rPr>
          <w:rFonts w:asciiTheme="minorHAnsi" w:hAnsiTheme="minorHAnsi" w:cs="Arial"/>
          <w:i/>
          <w:color w:val="000000" w:themeColor="text1"/>
          <w:shd w:val="clear" w:color="auto" w:fill="FFFFFF"/>
        </w:rPr>
        <w:t>.</w:t>
      </w:r>
      <w:r w:rsidRPr="00F33A05">
        <w:rPr>
          <w:rFonts w:asciiTheme="minorHAnsi" w:hAnsiTheme="minorHAnsi" w:cs="Arial"/>
          <w:color w:val="000000" w:themeColor="text1"/>
          <w:shd w:val="clear" w:color="auto" w:fill="FFFFFF"/>
        </w:rPr>
        <w:t xml:space="preserve">, </w:t>
      </w:r>
      <w:r w:rsidRPr="00F33A05">
        <w:rPr>
          <w:rFonts w:asciiTheme="minorHAnsi" w:hAnsiTheme="minorHAnsi" w:cs="Arial"/>
          <w:b/>
          <w:color w:val="000000" w:themeColor="text1"/>
          <w:shd w:val="clear" w:color="auto" w:fill="FFFFFF"/>
        </w:rPr>
        <w:t>30(1)</w:t>
      </w:r>
      <w:r w:rsidRPr="00F33A05">
        <w:rPr>
          <w:rFonts w:asciiTheme="minorHAnsi" w:hAnsiTheme="minorHAnsi" w:cs="Arial"/>
          <w:color w:val="000000" w:themeColor="text1"/>
          <w:shd w:val="clear" w:color="auto" w:fill="FFFFFF"/>
        </w:rPr>
        <w:t>, 198-213.</w:t>
      </w:r>
    </w:p>
    <w:p w14:paraId="4A48EF44" w14:textId="77777777" w:rsidR="005A119E" w:rsidRPr="00F33A05" w:rsidRDefault="005A119E" w:rsidP="00384BDC">
      <w:pPr>
        <w:pStyle w:val="References"/>
        <w:spacing w:line="480" w:lineRule="auto"/>
        <w:ind w:left="360" w:hanging="360"/>
        <w:jc w:val="both"/>
        <w:rPr>
          <w:rFonts w:asciiTheme="minorHAnsi" w:hAnsiTheme="minorHAnsi" w:cs="Arial"/>
          <w:color w:val="000000" w:themeColor="text1"/>
          <w:shd w:val="clear" w:color="auto" w:fill="FFFFFF"/>
        </w:rPr>
      </w:pPr>
    </w:p>
    <w:p w14:paraId="6B0FDDC4" w14:textId="77777777" w:rsidR="00EF2892" w:rsidRPr="00F54368" w:rsidRDefault="0027491D" w:rsidP="00384BDC">
      <w:pPr>
        <w:spacing w:line="480" w:lineRule="auto"/>
      </w:pPr>
    </w:p>
    <w:sectPr w:rsidR="00EF2892" w:rsidRPr="00F54368" w:rsidSect="000918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E3B1A"/>
    <w:multiLevelType w:val="hybridMultilevel"/>
    <w:tmpl w:val="449CA64E"/>
    <w:lvl w:ilvl="0" w:tplc="0D2C8C64">
      <w:start w:val="1"/>
      <w:numFmt w:val="decimal"/>
      <w:lvlText w:val="%1."/>
      <w:lvlJc w:val="left"/>
      <w:pPr>
        <w:ind w:left="720" w:hanging="360"/>
      </w:pPr>
      <w:rPr>
        <w:rFonts w:eastAsiaTheme="minorEastAsi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19E"/>
    <w:rsid w:val="00036BB9"/>
    <w:rsid w:val="00091831"/>
    <w:rsid w:val="000D63C6"/>
    <w:rsid w:val="001B6DEA"/>
    <w:rsid w:val="00230300"/>
    <w:rsid w:val="0027491D"/>
    <w:rsid w:val="00384BDC"/>
    <w:rsid w:val="003A2F43"/>
    <w:rsid w:val="004F244D"/>
    <w:rsid w:val="005A119E"/>
    <w:rsid w:val="005A5904"/>
    <w:rsid w:val="00646F9D"/>
    <w:rsid w:val="006512A5"/>
    <w:rsid w:val="006F2015"/>
    <w:rsid w:val="00801879"/>
    <w:rsid w:val="00AE0B91"/>
    <w:rsid w:val="00BD6558"/>
    <w:rsid w:val="00C42F9F"/>
    <w:rsid w:val="00C90CBB"/>
    <w:rsid w:val="00E17ECA"/>
    <w:rsid w:val="00EA7964"/>
    <w:rsid w:val="00F33A05"/>
    <w:rsid w:val="00F5436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3FCEF"/>
  <w15:chartTrackingRefBased/>
  <w15:docId w15:val="{A5FD36E5-5C0A-450B-8C36-1634B0794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19E"/>
  </w:style>
  <w:style w:type="paragraph" w:styleId="Heading2">
    <w:name w:val="heading 2"/>
    <w:basedOn w:val="Normal"/>
    <w:next w:val="Normal"/>
    <w:link w:val="Heading2Char"/>
    <w:uiPriority w:val="9"/>
    <w:unhideWhenUsed/>
    <w:qFormat/>
    <w:rsid w:val="005A119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A119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119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5A119E"/>
    <w:rPr>
      <w:rFonts w:asciiTheme="majorHAnsi" w:eastAsiaTheme="majorEastAsia" w:hAnsiTheme="majorHAnsi" w:cstheme="majorBidi"/>
      <w:color w:val="1F4D78" w:themeColor="accent1" w:themeShade="7F"/>
      <w:sz w:val="24"/>
      <w:szCs w:val="24"/>
    </w:rPr>
  </w:style>
  <w:style w:type="paragraph" w:customStyle="1" w:styleId="References">
    <w:name w:val="References"/>
    <w:basedOn w:val="NoSpacing"/>
    <w:link w:val="ReferencesChar"/>
    <w:qFormat/>
    <w:rsid w:val="005A119E"/>
    <w:rPr>
      <w:rFonts w:ascii="Times New Roman" w:hAnsi="Times New Roman" w:cs="Times New Roman"/>
      <w:sz w:val="20"/>
      <w:szCs w:val="20"/>
      <w:lang w:val="en-US"/>
    </w:rPr>
  </w:style>
  <w:style w:type="character" w:customStyle="1" w:styleId="ReferencesChar">
    <w:name w:val="References Char"/>
    <w:basedOn w:val="DefaultParagraphFont"/>
    <w:link w:val="References"/>
    <w:rsid w:val="005A119E"/>
    <w:rPr>
      <w:rFonts w:ascii="Times New Roman" w:eastAsiaTheme="minorEastAsia" w:hAnsi="Times New Roman" w:cs="Times New Roman"/>
      <w:sz w:val="20"/>
      <w:szCs w:val="20"/>
      <w:lang w:val="en-US"/>
    </w:rPr>
  </w:style>
  <w:style w:type="paragraph" w:styleId="NoSpacing">
    <w:name w:val="No Spacing"/>
    <w:uiPriority w:val="1"/>
    <w:qFormat/>
    <w:rsid w:val="005A119E"/>
    <w:pPr>
      <w:spacing w:after="0" w:line="240" w:lineRule="auto"/>
    </w:pPr>
  </w:style>
  <w:style w:type="character" w:styleId="LineNumber">
    <w:name w:val="line number"/>
    <w:basedOn w:val="DefaultParagraphFont"/>
    <w:uiPriority w:val="99"/>
    <w:semiHidden/>
    <w:unhideWhenUsed/>
    <w:rsid w:val="005A119E"/>
  </w:style>
  <w:style w:type="table" w:styleId="TableGrid">
    <w:name w:val="Table Grid"/>
    <w:basedOn w:val="TableNormal"/>
    <w:uiPriority w:val="39"/>
    <w:rsid w:val="00651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543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368"/>
    <w:rPr>
      <w:rFonts w:ascii="Segoe UI" w:eastAsiaTheme="minorEastAsia" w:hAnsi="Segoe UI" w:cs="Segoe UI"/>
      <w:sz w:val="18"/>
      <w:szCs w:val="18"/>
    </w:rPr>
  </w:style>
  <w:style w:type="paragraph" w:styleId="DocumentMap">
    <w:name w:val="Document Map"/>
    <w:basedOn w:val="Normal"/>
    <w:link w:val="DocumentMapChar"/>
    <w:uiPriority w:val="99"/>
    <w:semiHidden/>
    <w:unhideWhenUsed/>
    <w:rsid w:val="00EA7964"/>
    <w:rPr>
      <w:rFonts w:ascii="SimSun" w:eastAsia="SimSun"/>
      <w:sz w:val="24"/>
      <w:szCs w:val="24"/>
    </w:rPr>
  </w:style>
  <w:style w:type="character" w:customStyle="1" w:styleId="DocumentMapChar">
    <w:name w:val="Document Map Char"/>
    <w:basedOn w:val="DefaultParagraphFont"/>
    <w:link w:val="DocumentMap"/>
    <w:uiPriority w:val="99"/>
    <w:semiHidden/>
    <w:rsid w:val="00EA7964"/>
    <w:rPr>
      <w:rFonts w:ascii="SimSun" w:eastAsia="SimSu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996092">
      <w:bodyDiv w:val="1"/>
      <w:marLeft w:val="0"/>
      <w:marRight w:val="0"/>
      <w:marTop w:val="0"/>
      <w:marBottom w:val="0"/>
      <w:divBdr>
        <w:top w:val="none" w:sz="0" w:space="0" w:color="auto"/>
        <w:left w:val="none" w:sz="0" w:space="0" w:color="auto"/>
        <w:bottom w:val="none" w:sz="0" w:space="0" w:color="auto"/>
        <w:right w:val="none" w:sz="0" w:space="0" w:color="auto"/>
      </w:divBdr>
    </w:div>
    <w:div w:id="124861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1170</Words>
  <Characters>6673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The University of Adelaide</Company>
  <LinksUpToDate>false</LinksUpToDate>
  <CharactersWithSpaces>7828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 Yang</dc:creator>
  <cp:keywords/>
  <dc:description/>
  <cp:lastModifiedBy>Alan Collins</cp:lastModifiedBy>
  <cp:revision>2</cp:revision>
  <dcterms:created xsi:type="dcterms:W3CDTF">2020-03-29T04:30:00Z</dcterms:created>
  <dcterms:modified xsi:type="dcterms:W3CDTF">2020-03-29T04:30:00Z</dcterms:modified>
</cp:coreProperties>
</file>