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BDAC8" w14:textId="55E0023F" w:rsidR="005830B2" w:rsidRPr="005830B2" w:rsidRDefault="00A1136E" w:rsidP="003A0059">
      <w:pPr>
        <w:contextualSpacing/>
        <w:jc w:val="center"/>
        <w:rPr>
          <w:rFonts w:asciiTheme="majorHAnsi" w:eastAsiaTheme="majorEastAsia" w:hAnsiTheme="majorHAnsi" w:cs="Times New Roman"/>
          <w:spacing w:val="-10"/>
          <w:kern w:val="28"/>
          <w:sz w:val="56"/>
          <w:szCs w:val="56"/>
          <w:u w:val="single"/>
        </w:rPr>
      </w:pPr>
      <w:r w:rsidRPr="00C24EA4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30DCF80" wp14:editId="6F9B7778">
            <wp:simplePos x="0" y="0"/>
            <wp:positionH relativeFrom="column">
              <wp:posOffset>1581150</wp:posOffset>
            </wp:positionH>
            <wp:positionV relativeFrom="paragraph">
              <wp:posOffset>-847725</wp:posOffset>
            </wp:positionV>
            <wp:extent cx="2636520" cy="810895"/>
            <wp:effectExtent l="19050" t="0" r="0" b="0"/>
            <wp:wrapSquare wrapText="bothSides"/>
            <wp:docPr id="10" name="Picture 1" descr="UoA_logo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A_logo_cmyk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30B2" w:rsidRPr="00A1136E">
        <w:rPr>
          <w:rFonts w:asciiTheme="majorHAnsi" w:eastAsiaTheme="majorEastAsia" w:hAnsiTheme="majorHAnsi" w:cs="Times New Roman"/>
          <w:color w:val="4F81BD" w:themeColor="accent1"/>
          <w:spacing w:val="-10"/>
          <w:kern w:val="28"/>
          <w:sz w:val="56"/>
          <w:szCs w:val="56"/>
          <w:u w:val="single"/>
        </w:rPr>
        <w:t xml:space="preserve">ORCiD@University of </w:t>
      </w:r>
      <w:r w:rsidRPr="00A1136E">
        <w:rPr>
          <w:rFonts w:asciiTheme="majorHAnsi" w:eastAsiaTheme="majorEastAsia" w:hAnsiTheme="majorHAnsi" w:cs="Times New Roman"/>
          <w:color w:val="4F81BD" w:themeColor="accent1"/>
          <w:spacing w:val="-10"/>
          <w:kern w:val="28"/>
          <w:sz w:val="56"/>
          <w:szCs w:val="56"/>
          <w:u w:val="single"/>
        </w:rPr>
        <w:t>A</w:t>
      </w:r>
      <w:r w:rsidR="005830B2" w:rsidRPr="00A1136E">
        <w:rPr>
          <w:rFonts w:asciiTheme="majorHAnsi" w:eastAsiaTheme="majorEastAsia" w:hAnsiTheme="majorHAnsi" w:cs="Times New Roman"/>
          <w:color w:val="4F81BD" w:themeColor="accent1"/>
          <w:spacing w:val="-10"/>
          <w:kern w:val="28"/>
          <w:sz w:val="56"/>
          <w:szCs w:val="56"/>
          <w:u w:val="single"/>
        </w:rPr>
        <w:t>delaide</w:t>
      </w:r>
    </w:p>
    <w:p w14:paraId="1B77021E" w14:textId="6F96A6EB" w:rsidR="00CC5169" w:rsidRPr="005E1F95" w:rsidRDefault="00A21C90" w:rsidP="00CC5169">
      <w:pPr>
        <w:keepNext/>
        <w:keepLines/>
        <w:spacing w:before="240" w:line="259" w:lineRule="auto"/>
        <w:outlineLvl w:val="0"/>
      </w:pPr>
      <w:r w:rsidRPr="005E1F95">
        <w:t>I’m Mary O’Connor, eRes</w:t>
      </w:r>
      <w:r w:rsidR="0032295D" w:rsidRPr="005E1F95">
        <w:t>e</w:t>
      </w:r>
      <w:r w:rsidRPr="005E1F95">
        <w:t>arch Support Libraria</w:t>
      </w:r>
      <w:r w:rsidR="00131087">
        <w:t>n, and</w:t>
      </w:r>
      <w:r w:rsidR="00E2253B" w:rsidRPr="005E1F95">
        <w:t xml:space="preserve"> </w:t>
      </w:r>
      <w:r w:rsidR="00A3502E" w:rsidRPr="005E1F95">
        <w:t>I’d like to share with you the story of our</w:t>
      </w:r>
      <w:r w:rsidR="00CC5169" w:rsidRPr="005E1F95">
        <w:t xml:space="preserve"> experience </w:t>
      </w:r>
      <w:r w:rsidR="00E2253B" w:rsidRPr="005E1F95">
        <w:t>implementing ORCiD in</w:t>
      </w:r>
      <w:r w:rsidR="00E2253B" w:rsidRPr="005E1F95">
        <w:rPr>
          <w:rFonts w:eastAsiaTheme="majorEastAsia" w:cs="Times New Roman"/>
          <w:color w:val="365F91" w:themeColor="accent1" w:themeShade="BF"/>
        </w:rPr>
        <w:t xml:space="preserve"> </w:t>
      </w:r>
      <w:r w:rsidR="00E2253B" w:rsidRPr="005E1F95">
        <w:t>2016.</w:t>
      </w:r>
    </w:p>
    <w:p w14:paraId="3F98E6C1" w14:textId="77777777" w:rsidR="00CC5169" w:rsidRPr="005E1F95" w:rsidRDefault="00CC5169" w:rsidP="005E1F95">
      <w:pPr>
        <w:pStyle w:val="Heading1"/>
      </w:pPr>
      <w:r w:rsidRPr="005E1F95">
        <w:t>Consortium/Working Group</w:t>
      </w:r>
    </w:p>
    <w:p w14:paraId="67D95A3F" w14:textId="72DB7A45" w:rsidR="00CC5169" w:rsidRPr="005E1F95" w:rsidRDefault="00A21C90" w:rsidP="00CC5169">
      <w:pPr>
        <w:spacing w:after="160" w:line="259" w:lineRule="auto"/>
        <w:rPr>
          <w:rFonts w:eastAsia="Times New Roman" w:cs="Times New Roman"/>
        </w:rPr>
      </w:pPr>
      <w:r w:rsidRPr="005E1F95">
        <w:t xml:space="preserve">The </w:t>
      </w:r>
      <w:r w:rsidR="009D19C5" w:rsidRPr="005E1F95">
        <w:t>Australian Consortium kicked off in</w:t>
      </w:r>
      <w:r w:rsidR="003C504C">
        <w:t xml:space="preserve"> January</w:t>
      </w:r>
      <w:r w:rsidR="00CC5169" w:rsidRPr="005E1F95">
        <w:t xml:space="preserve">, </w:t>
      </w:r>
      <w:r w:rsidR="009D19C5" w:rsidRPr="005E1F95">
        <w:t xml:space="preserve">and </w:t>
      </w:r>
      <w:r w:rsidR="00CC5169" w:rsidRPr="005E1F95">
        <w:t xml:space="preserve">it was decided </w:t>
      </w:r>
      <w:r w:rsidR="00CC5169" w:rsidRPr="005E1F95">
        <w:rPr>
          <w:rFonts w:eastAsia="Times New Roman" w:cs="Times New Roman"/>
        </w:rPr>
        <w:t>that</w:t>
      </w:r>
      <w:r w:rsidR="00A3502E" w:rsidRPr="005E1F95">
        <w:rPr>
          <w:rFonts w:eastAsia="Times New Roman" w:cs="Times New Roman"/>
        </w:rPr>
        <w:t xml:space="preserve"> </w:t>
      </w:r>
      <w:r w:rsidRPr="005E1F95">
        <w:rPr>
          <w:rFonts w:eastAsia="Times New Roman" w:cs="Times New Roman"/>
        </w:rPr>
        <w:t>the Library would convene</w:t>
      </w:r>
      <w:r w:rsidR="00E2253B" w:rsidRPr="005E1F95">
        <w:rPr>
          <w:rFonts w:eastAsia="Times New Roman" w:cs="Times New Roman"/>
        </w:rPr>
        <w:t xml:space="preserve"> an ORCiD Working G</w:t>
      </w:r>
      <w:r w:rsidR="00CC5169" w:rsidRPr="005E1F95">
        <w:rPr>
          <w:rFonts w:eastAsia="Times New Roman" w:cs="Times New Roman"/>
        </w:rPr>
        <w:t xml:space="preserve">roup, </w:t>
      </w:r>
      <w:r w:rsidR="00E2253B" w:rsidRPr="005E1F95">
        <w:rPr>
          <w:rFonts w:eastAsia="Times New Roman" w:cs="Times New Roman"/>
        </w:rPr>
        <w:t xml:space="preserve">with members from the Library, Research Branch and Technology Services. The working group </w:t>
      </w:r>
      <w:r w:rsidR="00CC5169" w:rsidRPr="005E1F95">
        <w:rPr>
          <w:rFonts w:eastAsia="Times New Roman" w:cs="Times New Roman"/>
        </w:rPr>
        <w:t>report</w:t>
      </w:r>
      <w:r w:rsidR="00DB69A5">
        <w:rPr>
          <w:rFonts w:eastAsia="Times New Roman" w:cs="Times New Roman"/>
        </w:rPr>
        <w:t>ed</w:t>
      </w:r>
      <w:r w:rsidR="00CC5169" w:rsidRPr="005E1F95">
        <w:rPr>
          <w:rFonts w:eastAsia="Times New Roman" w:cs="Times New Roman"/>
        </w:rPr>
        <w:t xml:space="preserve"> to </w:t>
      </w:r>
      <w:r w:rsidR="008E532D">
        <w:t xml:space="preserve">a </w:t>
      </w:r>
      <w:r w:rsidR="008E532D">
        <w:rPr>
          <w:rFonts w:eastAsia="Times New Roman" w:cs="Times New Roman"/>
        </w:rPr>
        <w:t>Research Technology</w:t>
      </w:r>
      <w:r w:rsidR="00E2253B" w:rsidRPr="005E1F95">
        <w:rPr>
          <w:rFonts w:eastAsia="Times New Roman" w:cs="Times New Roman"/>
        </w:rPr>
        <w:t xml:space="preserve"> Project Board, </w:t>
      </w:r>
      <w:r w:rsidR="00CC5169" w:rsidRPr="005E1F95">
        <w:rPr>
          <w:rFonts w:eastAsia="Times New Roman" w:cs="Times New Roman"/>
        </w:rPr>
        <w:t xml:space="preserve">chaired by </w:t>
      </w:r>
      <w:r w:rsidR="006B2107">
        <w:rPr>
          <w:rFonts w:eastAsia="Times New Roman" w:cs="Times New Roman"/>
        </w:rPr>
        <w:t xml:space="preserve">Professor John Williams, </w:t>
      </w:r>
      <w:r w:rsidR="00CC5169" w:rsidRPr="005E1F95">
        <w:rPr>
          <w:rFonts w:eastAsia="Times New Roman" w:cs="Times New Roman"/>
        </w:rPr>
        <w:t>the P</w:t>
      </w:r>
      <w:r w:rsidR="00751D86">
        <w:rPr>
          <w:rFonts w:eastAsia="Times New Roman" w:cs="Times New Roman"/>
        </w:rPr>
        <w:t>ro Vice Chancellor</w:t>
      </w:r>
      <w:r w:rsidR="00CC5169" w:rsidRPr="005E1F95">
        <w:rPr>
          <w:rFonts w:eastAsia="Times New Roman" w:cs="Times New Roman"/>
        </w:rPr>
        <w:t xml:space="preserve"> Research Operations</w:t>
      </w:r>
      <w:r w:rsidR="00A3502E" w:rsidRPr="005E1F95">
        <w:rPr>
          <w:rFonts w:eastAsia="Times New Roman" w:cs="Times New Roman"/>
        </w:rPr>
        <w:t>, who you can see on the slide</w:t>
      </w:r>
      <w:r w:rsidR="009D19C5" w:rsidRPr="005E1F95">
        <w:rPr>
          <w:rFonts w:eastAsia="Times New Roman" w:cs="Times New Roman"/>
        </w:rPr>
        <w:t>. He</w:t>
      </w:r>
      <w:r w:rsidR="00CC5169" w:rsidRPr="005E1F95">
        <w:rPr>
          <w:rFonts w:eastAsia="Times New Roman" w:cs="Times New Roman"/>
        </w:rPr>
        <w:t xml:space="preserve"> became our </w:t>
      </w:r>
      <w:r w:rsidR="00A3502E" w:rsidRPr="005E1F95">
        <w:rPr>
          <w:rFonts w:eastAsia="Times New Roman" w:cs="Times New Roman"/>
        </w:rPr>
        <w:t xml:space="preserve">ORCiD </w:t>
      </w:r>
      <w:r w:rsidR="00CC5169" w:rsidRPr="005E1F95">
        <w:rPr>
          <w:rFonts w:eastAsia="Times New Roman" w:cs="Times New Roman"/>
        </w:rPr>
        <w:t>champion in chief</w:t>
      </w:r>
      <w:r w:rsidR="009D19C5" w:rsidRPr="005E1F95">
        <w:rPr>
          <w:rFonts w:eastAsia="Times New Roman" w:cs="Times New Roman"/>
        </w:rPr>
        <w:t xml:space="preserve"> and was instrumental to the success of our rollout</w:t>
      </w:r>
      <w:r w:rsidR="00CC5169" w:rsidRPr="005E1F95">
        <w:rPr>
          <w:rFonts w:eastAsia="Times New Roman" w:cs="Times New Roman"/>
        </w:rPr>
        <w:t xml:space="preserve">. </w:t>
      </w:r>
      <w:r w:rsidR="00A3502E" w:rsidRPr="005E1F95">
        <w:rPr>
          <w:rFonts w:eastAsia="Times New Roman" w:cs="Times New Roman"/>
        </w:rPr>
        <w:t>But m</w:t>
      </w:r>
      <w:r w:rsidR="009D19C5" w:rsidRPr="005E1F95">
        <w:rPr>
          <w:rFonts w:eastAsia="Times New Roman" w:cs="Times New Roman"/>
        </w:rPr>
        <w:t>ore on that later.</w:t>
      </w:r>
    </w:p>
    <w:p w14:paraId="3B80F344" w14:textId="13EE7F8B" w:rsidR="000A3626" w:rsidRPr="005E1F95" w:rsidRDefault="00E066E4" w:rsidP="00CC5169">
      <w:r>
        <w:t>ORCID was not a project in Technology S</w:t>
      </w:r>
      <w:r w:rsidR="009D19C5" w:rsidRPr="005E1F95">
        <w:t>ervices</w:t>
      </w:r>
      <w:r w:rsidR="00F95762" w:rsidRPr="005E1F95">
        <w:t xml:space="preserve"> terms, and there were no </w:t>
      </w:r>
      <w:r w:rsidR="00A3502E" w:rsidRPr="005E1F95">
        <w:t xml:space="preserve">human or monetary </w:t>
      </w:r>
      <w:r w:rsidR="00F95762" w:rsidRPr="005E1F95">
        <w:t xml:space="preserve">resources </w:t>
      </w:r>
      <w:r w:rsidR="00A3502E" w:rsidRPr="005E1F95">
        <w:t xml:space="preserve">officially </w:t>
      </w:r>
      <w:r w:rsidR="00F95762" w:rsidRPr="005E1F95">
        <w:t>allocated to it.</w:t>
      </w:r>
      <w:r w:rsidR="00A21C90" w:rsidRPr="005E1F95">
        <w:t xml:space="preserve"> So the development work was </w:t>
      </w:r>
      <w:r w:rsidR="009F11D5" w:rsidRPr="005E1F95">
        <w:t xml:space="preserve">fitted around other projects. </w:t>
      </w:r>
      <w:r w:rsidR="00225613">
        <w:t xml:space="preserve">However, </w:t>
      </w:r>
      <w:r w:rsidR="009F11D5" w:rsidRPr="005E1F95">
        <w:t xml:space="preserve">Technology Services generously donated $5,000 </w:t>
      </w:r>
      <w:r w:rsidR="00DF340D" w:rsidRPr="005E1F95">
        <w:t>for promotion and marketing</w:t>
      </w:r>
      <w:r w:rsidR="009F11D5" w:rsidRPr="005E1F95">
        <w:t xml:space="preserve">, and </w:t>
      </w:r>
      <w:r w:rsidR="00DF340D" w:rsidRPr="005E1F95">
        <w:t xml:space="preserve">this was </w:t>
      </w:r>
      <w:r w:rsidR="00FE329E" w:rsidRPr="005E1F95">
        <w:t xml:space="preserve">also </w:t>
      </w:r>
      <w:r w:rsidR="00DF340D" w:rsidRPr="005E1F95">
        <w:t xml:space="preserve">essential to our success. </w:t>
      </w:r>
      <w:r w:rsidR="00A21C90" w:rsidRPr="005E1F95">
        <w:t xml:space="preserve">More on that later too. </w:t>
      </w:r>
    </w:p>
    <w:p w14:paraId="68995A44" w14:textId="77777777" w:rsidR="005830B2" w:rsidRPr="005E1F95" w:rsidRDefault="005830B2" w:rsidP="005E1F95">
      <w:pPr>
        <w:pStyle w:val="Heading1"/>
      </w:pPr>
      <w:r w:rsidRPr="005E1F95">
        <w:t>Integrations</w:t>
      </w:r>
    </w:p>
    <w:p w14:paraId="5E28D066" w14:textId="019447A8" w:rsidR="005830B2" w:rsidRPr="005E1F95" w:rsidRDefault="003C504C" w:rsidP="005830B2">
      <w:pPr>
        <w:spacing w:after="160" w:line="259" w:lineRule="auto"/>
        <w:rPr>
          <w:rFonts w:eastAsia="Times New Roman" w:cs="Times New Roman"/>
        </w:rPr>
      </w:pPr>
      <w:r>
        <w:rPr>
          <w:rFonts w:eastAsia="Times New Roman" w:cs="Times New Roman"/>
        </w:rPr>
        <w:t>Adelaide</w:t>
      </w:r>
      <w:r w:rsidR="00B666B2" w:rsidRPr="005E1F95">
        <w:rPr>
          <w:rFonts w:eastAsia="Times New Roman" w:cs="Times New Roman"/>
        </w:rPr>
        <w:t xml:space="preserve"> </w:t>
      </w:r>
      <w:r w:rsidR="00751D86">
        <w:rPr>
          <w:rFonts w:eastAsia="Times New Roman" w:cs="Times New Roman"/>
        </w:rPr>
        <w:t xml:space="preserve">University </w:t>
      </w:r>
      <w:r w:rsidR="00F95762" w:rsidRPr="005E1F95">
        <w:rPr>
          <w:rFonts w:eastAsia="Times New Roman" w:cs="Times New Roman"/>
        </w:rPr>
        <w:t>has</w:t>
      </w:r>
      <w:r w:rsidR="00F61354">
        <w:rPr>
          <w:rFonts w:eastAsia="Times New Roman" w:cs="Times New Roman"/>
        </w:rPr>
        <w:t xml:space="preserve"> two integrations, which is</w:t>
      </w:r>
      <w:r w:rsidR="00751D86">
        <w:rPr>
          <w:rFonts w:eastAsia="Times New Roman" w:cs="Times New Roman"/>
        </w:rPr>
        <w:t xml:space="preserve"> unique</w:t>
      </w:r>
      <w:r w:rsidR="00F95762" w:rsidRPr="005E1F95">
        <w:rPr>
          <w:rFonts w:eastAsia="Times New Roman" w:cs="Times New Roman"/>
        </w:rPr>
        <w:t xml:space="preserve"> in Australia</w:t>
      </w:r>
      <w:r w:rsidR="00751D86">
        <w:rPr>
          <w:rFonts w:eastAsia="Times New Roman" w:cs="Times New Roman"/>
        </w:rPr>
        <w:t>. The other 21 integrations are</w:t>
      </w:r>
      <w:r>
        <w:rPr>
          <w:rFonts w:eastAsia="Times New Roman" w:cs="Times New Roman"/>
        </w:rPr>
        <w:t xml:space="preserve"> single</w:t>
      </w:r>
      <w:r w:rsidR="00751D86">
        <w:rPr>
          <w:rFonts w:eastAsia="Times New Roman" w:cs="Times New Roman"/>
        </w:rPr>
        <w:t>. Our Identity Management S</w:t>
      </w:r>
      <w:r w:rsidR="00F95762" w:rsidRPr="005E1F95">
        <w:rPr>
          <w:rFonts w:eastAsia="Times New Roman" w:cs="Times New Roman"/>
        </w:rPr>
        <w:t xml:space="preserve">ystem </w:t>
      </w:r>
      <w:r w:rsidR="002072CD" w:rsidRPr="005E1F95">
        <w:rPr>
          <w:rFonts w:eastAsia="Times New Roman" w:cs="Times New Roman"/>
        </w:rPr>
        <w:t>signup</w:t>
      </w:r>
      <w:r w:rsidR="00275853">
        <w:rPr>
          <w:rFonts w:eastAsia="Times New Roman" w:cs="Times New Roman"/>
        </w:rPr>
        <w:t xml:space="preserve">/linking </w:t>
      </w:r>
      <w:r w:rsidR="002072CD" w:rsidRPr="005E1F95">
        <w:rPr>
          <w:rFonts w:eastAsia="Times New Roman" w:cs="Times New Roman"/>
        </w:rPr>
        <w:t xml:space="preserve"> </w:t>
      </w:r>
      <w:r w:rsidR="005830B2" w:rsidRPr="005E1F95">
        <w:rPr>
          <w:rFonts w:eastAsia="Times New Roman" w:cs="Times New Roman"/>
        </w:rPr>
        <w:t xml:space="preserve">application </w:t>
      </w:r>
      <w:r w:rsidR="00B666B2" w:rsidRPr="005E1F95">
        <w:rPr>
          <w:rFonts w:eastAsia="Times New Roman" w:cs="Times New Roman"/>
        </w:rPr>
        <w:t xml:space="preserve">went </w:t>
      </w:r>
      <w:r w:rsidR="0082524D" w:rsidRPr="005E1F95">
        <w:rPr>
          <w:rFonts w:eastAsia="Times New Roman" w:cs="Times New Roman"/>
        </w:rPr>
        <w:t xml:space="preserve">live </w:t>
      </w:r>
      <w:r w:rsidR="00751D86">
        <w:rPr>
          <w:rFonts w:eastAsia="Times New Roman" w:cs="Times New Roman"/>
        </w:rPr>
        <w:t xml:space="preserve">on </w:t>
      </w:r>
      <w:r w:rsidR="0082524D" w:rsidRPr="005E1F95">
        <w:rPr>
          <w:rFonts w:eastAsia="Times New Roman" w:cs="Times New Roman"/>
        </w:rPr>
        <w:t xml:space="preserve">4 May – see </w:t>
      </w:r>
      <w:r w:rsidR="00E066E4">
        <w:rPr>
          <w:rFonts w:eastAsia="Times New Roman" w:cs="Times New Roman"/>
        </w:rPr>
        <w:t>Screen snippet</w:t>
      </w:r>
      <w:r w:rsidR="0082524D" w:rsidRPr="005E1F95">
        <w:rPr>
          <w:rFonts w:eastAsia="Times New Roman" w:cs="Times New Roman"/>
        </w:rPr>
        <w:t xml:space="preserve"> on the slide</w:t>
      </w:r>
      <w:r w:rsidR="00E066E4">
        <w:rPr>
          <w:rFonts w:eastAsia="Times New Roman" w:cs="Times New Roman"/>
        </w:rPr>
        <w:t xml:space="preserve"> under the graph</w:t>
      </w:r>
      <w:r w:rsidR="002762B5" w:rsidRPr="005E1F95">
        <w:rPr>
          <w:rFonts w:eastAsia="Times New Roman" w:cs="Times New Roman"/>
        </w:rPr>
        <w:t xml:space="preserve">. </w:t>
      </w:r>
      <w:r w:rsidR="009F11D5" w:rsidRPr="005E1F95">
        <w:rPr>
          <w:rFonts w:eastAsia="Times New Roman" w:cs="Times New Roman"/>
        </w:rPr>
        <w:t xml:space="preserve">The </w:t>
      </w:r>
      <w:r w:rsidR="00F95762" w:rsidRPr="005E1F95">
        <w:rPr>
          <w:rFonts w:eastAsia="Times New Roman" w:cs="Times New Roman"/>
        </w:rPr>
        <w:t>Symplectic Elements</w:t>
      </w:r>
      <w:r w:rsidR="005830B2" w:rsidRPr="005E1F95">
        <w:rPr>
          <w:rFonts w:eastAsia="Times New Roman" w:cs="Times New Roman"/>
        </w:rPr>
        <w:t xml:space="preserve"> integration </w:t>
      </w:r>
      <w:r w:rsidR="009F11D5" w:rsidRPr="005E1F95">
        <w:rPr>
          <w:rFonts w:eastAsia="Times New Roman" w:cs="Times New Roman"/>
        </w:rPr>
        <w:t xml:space="preserve">went live on </w:t>
      </w:r>
      <w:r w:rsidR="00F61354">
        <w:rPr>
          <w:rFonts w:eastAsia="Times New Roman" w:cs="Times New Roman"/>
        </w:rPr>
        <w:t>9 September</w:t>
      </w:r>
      <w:r w:rsidR="009F11D5" w:rsidRPr="005E1F95">
        <w:rPr>
          <w:rFonts w:eastAsia="Times New Roman" w:cs="Times New Roman"/>
        </w:rPr>
        <w:t>, together</w:t>
      </w:r>
      <w:r w:rsidR="00AF661F">
        <w:rPr>
          <w:rFonts w:eastAsia="Times New Roman" w:cs="Times New Roman"/>
        </w:rPr>
        <w:t xml:space="preserve"> with a</w:t>
      </w:r>
      <w:r w:rsidR="009F11D5" w:rsidRPr="005E1F95">
        <w:rPr>
          <w:rFonts w:eastAsia="Times New Roman" w:cs="Times New Roman"/>
        </w:rPr>
        <w:t xml:space="preserve"> website, whose address is also on the slide. Felix Hudson is our ORCiD dev</w:t>
      </w:r>
      <w:bookmarkStart w:id="0" w:name="_GoBack"/>
      <w:bookmarkEnd w:id="0"/>
      <w:r w:rsidR="009F11D5" w:rsidRPr="005E1F95">
        <w:rPr>
          <w:rFonts w:eastAsia="Times New Roman" w:cs="Times New Roman"/>
        </w:rPr>
        <w:t xml:space="preserve">eloper </w:t>
      </w:r>
      <w:r w:rsidR="00B666B2" w:rsidRPr="005E1F95">
        <w:rPr>
          <w:rFonts w:eastAsia="Times New Roman" w:cs="Times New Roman"/>
        </w:rPr>
        <w:t xml:space="preserve">and he’s here today – </w:t>
      </w:r>
      <w:r w:rsidR="00FE329E" w:rsidRPr="005E1F95">
        <w:rPr>
          <w:rFonts w:eastAsia="Times New Roman" w:cs="Times New Roman"/>
        </w:rPr>
        <w:t xml:space="preserve">please </w:t>
      </w:r>
      <w:r w:rsidR="0082524D" w:rsidRPr="005E1F95">
        <w:rPr>
          <w:rFonts w:eastAsia="Times New Roman" w:cs="Times New Roman"/>
        </w:rPr>
        <w:t>stand up Felix. F</w:t>
      </w:r>
      <w:r w:rsidR="00B666B2" w:rsidRPr="005E1F95">
        <w:rPr>
          <w:rFonts w:eastAsia="Times New Roman" w:cs="Times New Roman"/>
        </w:rPr>
        <w:t xml:space="preserve">eel free to have a chat with him if you’d like to find out more about our approach. </w:t>
      </w:r>
      <w:r w:rsidR="002762B5" w:rsidRPr="005E1F95">
        <w:rPr>
          <w:rFonts w:eastAsia="Times New Roman" w:cs="Times New Roman"/>
        </w:rPr>
        <w:t xml:space="preserve">He’d be very happy to answer your questions. </w:t>
      </w:r>
    </w:p>
    <w:p w14:paraId="5ECFAFE5" w14:textId="77777777" w:rsidR="005830B2" w:rsidRPr="005E1F95" w:rsidRDefault="005830B2" w:rsidP="005E1F95">
      <w:pPr>
        <w:pStyle w:val="Heading1"/>
      </w:pPr>
      <w:r w:rsidRPr="005E1F95">
        <w:t>ORCiD signups using the application - graph</w:t>
      </w:r>
    </w:p>
    <w:p w14:paraId="1C3BE9B4" w14:textId="410524AA" w:rsidR="009E23BA" w:rsidRPr="005E1F95" w:rsidRDefault="00751D86" w:rsidP="005830B2">
      <w:pPr>
        <w:spacing w:after="160" w:line="259" w:lineRule="auto"/>
        <w:rPr>
          <w:rFonts w:eastAsia="Times New Roman" w:cs="Times New Roman"/>
        </w:rPr>
      </w:pPr>
      <w:r>
        <w:rPr>
          <w:rFonts w:eastAsia="Times New Roman" w:cs="Times New Roman"/>
        </w:rPr>
        <w:t>The graph shows</w:t>
      </w:r>
      <w:r w:rsidR="00F95762" w:rsidRPr="005E1F95">
        <w:rPr>
          <w:rFonts w:eastAsia="Times New Roman" w:cs="Times New Roman"/>
        </w:rPr>
        <w:t xml:space="preserve"> </w:t>
      </w:r>
      <w:r w:rsidR="009E23BA" w:rsidRPr="005E1F95">
        <w:rPr>
          <w:rFonts w:eastAsia="Times New Roman" w:cs="Times New Roman"/>
        </w:rPr>
        <w:t>IDM signups</w:t>
      </w:r>
      <w:r w:rsidR="00275853">
        <w:rPr>
          <w:rFonts w:eastAsia="Times New Roman" w:cs="Times New Roman"/>
        </w:rPr>
        <w:t xml:space="preserve"> or </w:t>
      </w:r>
      <w:r w:rsidR="00F61354">
        <w:rPr>
          <w:rFonts w:eastAsia="Times New Roman" w:cs="Times New Roman"/>
        </w:rPr>
        <w:t xml:space="preserve">linking </w:t>
      </w:r>
      <w:r>
        <w:rPr>
          <w:rFonts w:eastAsia="Times New Roman" w:cs="Times New Roman"/>
        </w:rPr>
        <w:t xml:space="preserve">of </w:t>
      </w:r>
      <w:r w:rsidR="00F61354">
        <w:rPr>
          <w:rFonts w:eastAsia="Times New Roman" w:cs="Times New Roman"/>
        </w:rPr>
        <w:t>pre-existing ORCiDS</w:t>
      </w:r>
      <w:r>
        <w:rPr>
          <w:rFonts w:eastAsia="Times New Roman" w:cs="Times New Roman"/>
        </w:rPr>
        <w:t xml:space="preserve"> from June to December. We were excited to reach 1,000 signups in that time.</w:t>
      </w:r>
    </w:p>
    <w:p w14:paraId="609BD209" w14:textId="1EC75F2A" w:rsidR="00F95762" w:rsidRPr="005E1F95" w:rsidRDefault="00DB69A5" w:rsidP="005830B2">
      <w:pPr>
        <w:spacing w:after="160" w:line="259" w:lineRule="auto"/>
        <w:rPr>
          <w:rFonts w:eastAsia="Times New Roman" w:cs="Times New Roman"/>
        </w:rPr>
      </w:pPr>
      <w:r>
        <w:rPr>
          <w:rFonts w:eastAsia="Times New Roman" w:cs="Times New Roman"/>
        </w:rPr>
        <w:t>T</w:t>
      </w:r>
      <w:r w:rsidR="00BF7FB2">
        <w:rPr>
          <w:rFonts w:eastAsia="Times New Roman" w:cs="Times New Roman"/>
        </w:rPr>
        <w:t xml:space="preserve">here are a </w:t>
      </w:r>
      <w:r w:rsidR="009E23BA" w:rsidRPr="005E1F95">
        <w:rPr>
          <w:rFonts w:eastAsia="Times New Roman" w:cs="Times New Roman"/>
        </w:rPr>
        <w:t xml:space="preserve">further 300 people with ORCiDs, </w:t>
      </w:r>
      <w:r>
        <w:rPr>
          <w:rFonts w:eastAsia="Times New Roman" w:cs="Times New Roman"/>
        </w:rPr>
        <w:t xml:space="preserve">who are </w:t>
      </w:r>
      <w:r w:rsidR="009E23BA" w:rsidRPr="005E1F95">
        <w:rPr>
          <w:rFonts w:eastAsia="Times New Roman" w:cs="Times New Roman"/>
        </w:rPr>
        <w:t xml:space="preserve">using the </w:t>
      </w:r>
      <w:r w:rsidR="009B57D5" w:rsidRPr="005E1F95">
        <w:rPr>
          <w:rFonts w:eastAsia="Times New Roman" w:cs="Times New Roman"/>
        </w:rPr>
        <w:t>Symplectic Elements</w:t>
      </w:r>
      <w:r w:rsidR="009E23BA" w:rsidRPr="005E1F95">
        <w:rPr>
          <w:rFonts w:eastAsia="Times New Roman" w:cs="Times New Roman"/>
        </w:rPr>
        <w:t xml:space="preserve"> integration or linking to the ORCID widget in our </w:t>
      </w:r>
      <w:r w:rsidR="009B57D5" w:rsidRPr="005E1F95">
        <w:rPr>
          <w:rFonts w:eastAsia="Times New Roman" w:cs="Times New Roman"/>
        </w:rPr>
        <w:t>Researcher</w:t>
      </w:r>
      <w:r w:rsidR="009E23BA" w:rsidRPr="005E1F95">
        <w:rPr>
          <w:rFonts w:eastAsia="Times New Roman" w:cs="Times New Roman"/>
        </w:rPr>
        <w:t xml:space="preserve"> Profiles system.</w:t>
      </w:r>
    </w:p>
    <w:p w14:paraId="54D5880C" w14:textId="5ABFBF15" w:rsidR="005830B2" w:rsidRPr="005E1F95" w:rsidRDefault="00F80262" w:rsidP="005830B2">
      <w:pPr>
        <w:spacing w:after="160" w:line="259" w:lineRule="auto"/>
        <w:rPr>
          <w:rFonts w:eastAsia="Times New Roman" w:cs="Times New Roman"/>
        </w:rPr>
      </w:pPr>
      <w:r>
        <w:rPr>
          <w:rFonts w:eastAsia="Times New Roman" w:cs="Times New Roman"/>
        </w:rPr>
        <w:t>The</w:t>
      </w:r>
      <w:r w:rsidR="00DB69A5">
        <w:rPr>
          <w:rFonts w:eastAsia="Times New Roman" w:cs="Times New Roman"/>
        </w:rPr>
        <w:t xml:space="preserve"> b</w:t>
      </w:r>
      <w:r w:rsidR="005830B2" w:rsidRPr="005E1F95">
        <w:rPr>
          <w:rFonts w:eastAsia="Times New Roman" w:cs="Times New Roman"/>
        </w:rPr>
        <w:t xml:space="preserve">ig jump </w:t>
      </w:r>
      <w:r w:rsidR="00DB69A5">
        <w:rPr>
          <w:rFonts w:eastAsia="Times New Roman" w:cs="Times New Roman"/>
        </w:rPr>
        <w:t xml:space="preserve">in signups between </w:t>
      </w:r>
      <w:r w:rsidR="005830B2" w:rsidRPr="005E1F95">
        <w:rPr>
          <w:rFonts w:eastAsia="Times New Roman" w:cs="Times New Roman"/>
        </w:rPr>
        <w:t>Sep</w:t>
      </w:r>
      <w:r w:rsidR="00751D86">
        <w:rPr>
          <w:rFonts w:eastAsia="Times New Roman" w:cs="Times New Roman"/>
        </w:rPr>
        <w:t xml:space="preserve">tember and </w:t>
      </w:r>
      <w:r w:rsidR="005830B2" w:rsidRPr="005E1F95">
        <w:rPr>
          <w:rFonts w:eastAsia="Times New Roman" w:cs="Times New Roman"/>
        </w:rPr>
        <w:t>Nov</w:t>
      </w:r>
      <w:r w:rsidR="00751D86">
        <w:rPr>
          <w:rFonts w:eastAsia="Times New Roman" w:cs="Times New Roman"/>
        </w:rPr>
        <w:t>ember</w:t>
      </w:r>
      <w:r w:rsidR="005830B2" w:rsidRPr="005E1F9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happened f</w:t>
      </w:r>
      <w:r w:rsidR="00751D86">
        <w:rPr>
          <w:rFonts w:eastAsia="Times New Roman" w:cs="Times New Roman"/>
        </w:rPr>
        <w:t>or three</w:t>
      </w:r>
      <w:r w:rsidR="00275853">
        <w:rPr>
          <w:rFonts w:eastAsia="Times New Roman" w:cs="Times New Roman"/>
        </w:rPr>
        <w:t xml:space="preserve"> reasons </w:t>
      </w:r>
    </w:p>
    <w:p w14:paraId="3811AC77" w14:textId="0A7C5896" w:rsidR="000A3626" w:rsidRPr="005E1F95" w:rsidRDefault="0088590F" w:rsidP="00DB69A5">
      <w:pPr>
        <w:pStyle w:val="ListParagraph"/>
        <w:numPr>
          <w:ilvl w:val="0"/>
          <w:numId w:val="3"/>
        </w:numPr>
        <w:spacing w:after="160" w:line="259" w:lineRule="auto"/>
        <w:rPr>
          <w:rFonts w:eastAsia="Times New Roman" w:cs="Times New Roman"/>
        </w:rPr>
      </w:pPr>
      <w:r>
        <w:rPr>
          <w:rFonts w:eastAsia="Times New Roman" w:cs="Times New Roman"/>
        </w:rPr>
        <w:t>HDR</w:t>
      </w:r>
      <w:r w:rsidR="000A3626" w:rsidRPr="005E1F95">
        <w:rPr>
          <w:rFonts w:eastAsia="Times New Roman" w:cs="Times New Roman"/>
        </w:rPr>
        <w:t xml:space="preserve"> travel </w:t>
      </w:r>
      <w:r w:rsidR="003524E8" w:rsidRPr="005E1F95">
        <w:rPr>
          <w:rFonts w:eastAsia="Times New Roman" w:cs="Times New Roman"/>
        </w:rPr>
        <w:t xml:space="preserve">grants </w:t>
      </w:r>
      <w:r w:rsidR="000A3626" w:rsidRPr="005E1F95">
        <w:rPr>
          <w:rFonts w:eastAsia="Times New Roman" w:cs="Times New Roman"/>
        </w:rPr>
        <w:t>competition</w:t>
      </w:r>
      <w:r w:rsidR="003524E8" w:rsidRPr="005E1F95">
        <w:rPr>
          <w:rFonts w:eastAsia="Times New Roman" w:cs="Times New Roman"/>
        </w:rPr>
        <w:t xml:space="preserve"> – John Williams’ brainchild</w:t>
      </w:r>
    </w:p>
    <w:p w14:paraId="69FF7837" w14:textId="5F5F1CE6" w:rsidR="000A3626" w:rsidRPr="005E1F95" w:rsidRDefault="009F11D5" w:rsidP="00DB69A5">
      <w:pPr>
        <w:pStyle w:val="ListParagraph"/>
        <w:numPr>
          <w:ilvl w:val="0"/>
          <w:numId w:val="3"/>
        </w:numPr>
        <w:spacing w:after="160" w:line="259" w:lineRule="auto"/>
        <w:rPr>
          <w:rFonts w:eastAsia="Times New Roman" w:cs="Times New Roman"/>
        </w:rPr>
      </w:pPr>
      <w:r w:rsidRPr="005E1F95">
        <w:rPr>
          <w:rFonts w:eastAsia="Times New Roman" w:cs="Times New Roman"/>
        </w:rPr>
        <w:t xml:space="preserve">Network of </w:t>
      </w:r>
      <w:r w:rsidR="009B57D5" w:rsidRPr="005E1F95">
        <w:rPr>
          <w:rFonts w:eastAsia="Times New Roman" w:cs="Times New Roman"/>
        </w:rPr>
        <w:t>ORCiD</w:t>
      </w:r>
      <w:r w:rsidR="000A3626" w:rsidRPr="005E1F95">
        <w:rPr>
          <w:rFonts w:eastAsia="Times New Roman" w:cs="Times New Roman"/>
        </w:rPr>
        <w:t xml:space="preserve"> champions</w:t>
      </w:r>
      <w:r w:rsidR="009E23BA" w:rsidRPr="005E1F95">
        <w:rPr>
          <w:rFonts w:eastAsia="Times New Roman" w:cs="Times New Roman"/>
        </w:rPr>
        <w:t xml:space="preserve"> </w:t>
      </w:r>
    </w:p>
    <w:p w14:paraId="2ED6F1EB" w14:textId="5EE49C6A" w:rsidR="00DF340D" w:rsidRPr="005E1F95" w:rsidRDefault="003524E8" w:rsidP="00DB69A5">
      <w:pPr>
        <w:pStyle w:val="ListParagraph"/>
        <w:keepNext/>
        <w:keepLines/>
        <w:numPr>
          <w:ilvl w:val="0"/>
          <w:numId w:val="3"/>
        </w:numPr>
        <w:spacing w:before="240" w:after="160" w:line="259" w:lineRule="auto"/>
        <w:outlineLvl w:val="0"/>
        <w:rPr>
          <w:rFonts w:eastAsiaTheme="majorEastAsia" w:cs="Times New Roman"/>
          <w:color w:val="365F91" w:themeColor="accent1" w:themeShade="BF"/>
        </w:rPr>
      </w:pPr>
      <w:r w:rsidRPr="005E1F95">
        <w:rPr>
          <w:rFonts w:eastAsia="Times New Roman" w:cs="Times New Roman"/>
        </w:rPr>
        <w:t>ORCiD@Open Access W</w:t>
      </w:r>
      <w:r w:rsidR="005830B2" w:rsidRPr="005E1F95">
        <w:rPr>
          <w:rFonts w:eastAsia="Times New Roman" w:cs="Times New Roman"/>
        </w:rPr>
        <w:t xml:space="preserve">eek </w:t>
      </w:r>
      <w:r w:rsidRPr="005E1F95">
        <w:rPr>
          <w:rFonts w:eastAsia="Times New Roman" w:cs="Times New Roman"/>
        </w:rPr>
        <w:t>event</w:t>
      </w:r>
    </w:p>
    <w:p w14:paraId="4FCCC48E" w14:textId="77777777" w:rsidR="003C504C" w:rsidRDefault="003C504C" w:rsidP="005E0508"/>
    <w:p w14:paraId="7FDC52DC" w14:textId="6508D0E8" w:rsidR="005E0508" w:rsidRPr="005E1F95" w:rsidRDefault="00ED39E9" w:rsidP="005E0508">
      <w:r>
        <w:t>I’d like to briefly e</w:t>
      </w:r>
      <w:r w:rsidR="003524E8" w:rsidRPr="005E1F95">
        <w:t xml:space="preserve">xpand on each of these. </w:t>
      </w:r>
      <w:r>
        <w:t xml:space="preserve">We </w:t>
      </w:r>
      <w:r w:rsidR="003A338E">
        <w:t>carried</w:t>
      </w:r>
      <w:r>
        <w:t xml:space="preserve"> out other </w:t>
      </w:r>
      <w:r w:rsidR="00F1768E" w:rsidRPr="005E1F95">
        <w:t>resear</w:t>
      </w:r>
      <w:r w:rsidR="005E0508" w:rsidRPr="005E1F95">
        <w:t xml:space="preserve">cher engagement </w:t>
      </w:r>
      <w:r>
        <w:t xml:space="preserve">activities </w:t>
      </w:r>
      <w:r w:rsidR="005E0508" w:rsidRPr="005E1F95">
        <w:t xml:space="preserve">but these </w:t>
      </w:r>
      <w:r>
        <w:t>were the most successful, being influential, not just informational. Jess Tovara,</w:t>
      </w:r>
      <w:r w:rsidR="005E0508" w:rsidRPr="005E1F95">
        <w:t xml:space="preserve"> a </w:t>
      </w:r>
      <w:r w:rsidR="009F11D5" w:rsidRPr="005E1F95">
        <w:t xml:space="preserve">Technology Services </w:t>
      </w:r>
      <w:r w:rsidR="00B71634">
        <w:t>Change Manager i</w:t>
      </w:r>
      <w:r>
        <w:t xml:space="preserve">n the </w:t>
      </w:r>
      <w:r w:rsidR="003A0059">
        <w:t xml:space="preserve">Working </w:t>
      </w:r>
      <w:r w:rsidR="00751D86">
        <w:t>G</w:t>
      </w:r>
      <w:r>
        <w:t xml:space="preserve">roup, </w:t>
      </w:r>
      <w:r w:rsidR="00F61354">
        <w:t xml:space="preserve">significantly </w:t>
      </w:r>
      <w:r w:rsidR="00B71634">
        <w:t xml:space="preserve">enhanced </w:t>
      </w:r>
      <w:r w:rsidR="003A0059">
        <w:t>the su</w:t>
      </w:r>
      <w:r w:rsidR="00F61354">
        <w:t>ccess of the activities</w:t>
      </w:r>
      <w:r w:rsidR="008E532D">
        <w:t xml:space="preserve"> because</w:t>
      </w:r>
      <w:r w:rsidR="00DB69A5">
        <w:t xml:space="preserve"> of his background in</w:t>
      </w:r>
      <w:r w:rsidR="008E532D">
        <w:t xml:space="preserve"> engagement</w:t>
      </w:r>
      <w:r w:rsidR="003A0059">
        <w:t>.</w:t>
      </w:r>
    </w:p>
    <w:p w14:paraId="1E3B8045" w14:textId="4500129D" w:rsidR="00F95762" w:rsidRPr="005E1F95" w:rsidRDefault="00F95762" w:rsidP="005E1F95">
      <w:pPr>
        <w:pStyle w:val="Heading1"/>
      </w:pPr>
      <w:r w:rsidRPr="005E1F95">
        <w:lastRenderedPageBreak/>
        <w:t>Researcher Engagement</w:t>
      </w:r>
    </w:p>
    <w:p w14:paraId="76BDECCF" w14:textId="29A32481" w:rsidR="000A3626" w:rsidRPr="005E1F95" w:rsidRDefault="000A3626" w:rsidP="00DB69A5">
      <w:pPr>
        <w:pStyle w:val="Heading2"/>
        <w:numPr>
          <w:ilvl w:val="0"/>
          <w:numId w:val="4"/>
        </w:numPr>
      </w:pPr>
      <w:r w:rsidRPr="005E1F95">
        <w:t xml:space="preserve">HDR Travel </w:t>
      </w:r>
      <w:r w:rsidR="003524E8" w:rsidRPr="005E1F95">
        <w:t xml:space="preserve">Grants </w:t>
      </w:r>
      <w:r w:rsidRPr="005E1F95">
        <w:t>Comp</w:t>
      </w:r>
    </w:p>
    <w:p w14:paraId="72BC3044" w14:textId="1EBFBC1B" w:rsidR="003524E8" w:rsidRPr="005E1F95" w:rsidRDefault="005E1F95" w:rsidP="000A3626">
      <w:r w:rsidRPr="005E1F95">
        <w:t>It is already m</w:t>
      </w:r>
      <w:r w:rsidR="0088590F">
        <w:t>andatory for research student</w:t>
      </w:r>
      <w:r w:rsidR="003524E8" w:rsidRPr="005E1F95">
        <w:t xml:space="preserve">s to get an ORCiD in their first six months of candidature. </w:t>
      </w:r>
      <w:r w:rsidR="0088590F">
        <w:t xml:space="preserve"> I</w:t>
      </w:r>
      <w:r w:rsidR="00275853">
        <w:t xml:space="preserve">f </w:t>
      </w:r>
      <w:r w:rsidR="00F61354">
        <w:t xml:space="preserve">any HDR’s </w:t>
      </w:r>
      <w:r w:rsidR="00275853">
        <w:t xml:space="preserve">principal supervisor also </w:t>
      </w:r>
      <w:r w:rsidR="003524E8" w:rsidRPr="005E1F95">
        <w:t>sign</w:t>
      </w:r>
      <w:r w:rsidR="00275853">
        <w:t>ed</w:t>
      </w:r>
      <w:r w:rsidR="003524E8" w:rsidRPr="005E1F95">
        <w:t xml:space="preserve"> up or link</w:t>
      </w:r>
      <w:r w:rsidR="00275853">
        <w:t>ed</w:t>
      </w:r>
      <w:r w:rsidR="003524E8" w:rsidRPr="005E1F95">
        <w:t xml:space="preserve"> their ORCiD to our IDM system, the students went in a draw for 6 x $500 travel grants. </w:t>
      </w:r>
      <w:r w:rsidR="00C819E0">
        <w:t>John was a little worried about a supervisor pushback, but t</w:t>
      </w:r>
      <w:r w:rsidR="0088590F">
        <w:t>he competition was v</w:t>
      </w:r>
      <w:r w:rsidR="003524E8" w:rsidRPr="005E1F95">
        <w:t xml:space="preserve">ery popular, </w:t>
      </w:r>
      <w:r w:rsidR="0088590F">
        <w:t xml:space="preserve">and we </w:t>
      </w:r>
      <w:r w:rsidR="003524E8" w:rsidRPr="005E1F95">
        <w:t xml:space="preserve">will repeat it this year. </w:t>
      </w:r>
      <w:r w:rsidR="002B0F4B">
        <w:t>One of the reasons for its success is that there is v</w:t>
      </w:r>
      <w:r w:rsidR="003524E8" w:rsidRPr="005E1F95">
        <w:t xml:space="preserve">ery little money available for </w:t>
      </w:r>
      <w:r w:rsidR="00924234" w:rsidRPr="005E1F95">
        <w:t xml:space="preserve">student grants. </w:t>
      </w:r>
    </w:p>
    <w:p w14:paraId="3F5DB127" w14:textId="624CB970" w:rsidR="000A3626" w:rsidRPr="005E1F95" w:rsidRDefault="000A3626" w:rsidP="00DB69A5">
      <w:pPr>
        <w:pStyle w:val="Heading2"/>
        <w:numPr>
          <w:ilvl w:val="0"/>
          <w:numId w:val="4"/>
        </w:numPr>
      </w:pPr>
      <w:r w:rsidRPr="005E1F95">
        <w:t>ORCiD champions</w:t>
      </w:r>
    </w:p>
    <w:p w14:paraId="7F8F9CBB" w14:textId="16CBCDFA" w:rsidR="00B666B2" w:rsidRPr="005E1F95" w:rsidRDefault="00275853" w:rsidP="000A3626">
      <w:r>
        <w:t>O</w:t>
      </w:r>
      <w:r w:rsidR="005E1F95" w:rsidRPr="005E1F95">
        <w:t xml:space="preserve">ther universities were </w:t>
      </w:r>
      <w:r w:rsidR="00F00752">
        <w:t>succeeding using</w:t>
      </w:r>
      <w:r w:rsidR="00B666B2" w:rsidRPr="005E1F95">
        <w:t xml:space="preserve"> champions </w:t>
      </w:r>
      <w:r w:rsidR="005E1F95" w:rsidRPr="005E1F95">
        <w:t>and c</w:t>
      </w:r>
      <w:r w:rsidR="00B666B2" w:rsidRPr="005E1F95">
        <w:t>usto</w:t>
      </w:r>
      <w:r w:rsidR="005E1F95" w:rsidRPr="005E1F95">
        <w:t>mised ORCiD mugs</w:t>
      </w:r>
      <w:r w:rsidR="00B666B2" w:rsidRPr="005E1F95">
        <w:t xml:space="preserve">. So </w:t>
      </w:r>
      <w:r w:rsidR="005E0508" w:rsidRPr="005E1F95">
        <w:t xml:space="preserve">John, </w:t>
      </w:r>
      <w:r w:rsidR="00776133" w:rsidRPr="005E1F95">
        <w:t>Jess and I</w:t>
      </w:r>
      <w:r w:rsidR="003524E8" w:rsidRPr="005E1F95">
        <w:t xml:space="preserve"> </w:t>
      </w:r>
      <w:r w:rsidR="00F80262">
        <w:t>identified</w:t>
      </w:r>
      <w:r w:rsidR="00924234" w:rsidRPr="005E1F95">
        <w:t xml:space="preserve"> 22</w:t>
      </w:r>
      <w:r w:rsidR="00AF661F">
        <w:t xml:space="preserve"> </w:t>
      </w:r>
      <w:r w:rsidR="00F80262">
        <w:t>researchers</w:t>
      </w:r>
      <w:r w:rsidR="00C819E0">
        <w:t>, and invited them under John’s name</w:t>
      </w:r>
      <w:r w:rsidR="0088590F">
        <w:t xml:space="preserve"> to become an ORCiD champion</w:t>
      </w:r>
      <w:r w:rsidR="00924234" w:rsidRPr="005E1F95">
        <w:t xml:space="preserve">. Jess and I </w:t>
      </w:r>
      <w:r w:rsidR="005E0508" w:rsidRPr="005E1F95">
        <w:t>then delivered</w:t>
      </w:r>
      <w:r w:rsidR="000069A2" w:rsidRPr="005E1F95">
        <w:t xml:space="preserve"> ORCiD </w:t>
      </w:r>
      <w:r w:rsidR="00776133" w:rsidRPr="005E1F95">
        <w:t xml:space="preserve">promo </w:t>
      </w:r>
      <w:r w:rsidR="000069A2" w:rsidRPr="005E1F95">
        <w:t>packs</w:t>
      </w:r>
      <w:r w:rsidR="005E0508" w:rsidRPr="005E1F95">
        <w:t xml:space="preserve"> to each </w:t>
      </w:r>
      <w:r>
        <w:t>one</w:t>
      </w:r>
      <w:r w:rsidR="0088590F">
        <w:t>. The p</w:t>
      </w:r>
      <w:r w:rsidR="00924234" w:rsidRPr="005E1F95">
        <w:t xml:space="preserve">acks included </w:t>
      </w:r>
      <w:r w:rsidR="0088590F">
        <w:t xml:space="preserve">their own customised </w:t>
      </w:r>
      <w:r w:rsidR="00924234" w:rsidRPr="005E1F95">
        <w:t xml:space="preserve">mug, </w:t>
      </w:r>
      <w:r w:rsidR="00C819E0">
        <w:t>and Adelaide Uni</w:t>
      </w:r>
      <w:r w:rsidR="0088590F">
        <w:t xml:space="preserve"> </w:t>
      </w:r>
      <w:r w:rsidR="00924234" w:rsidRPr="005E1F95">
        <w:t>customised pens</w:t>
      </w:r>
      <w:r>
        <w:t>, bookmarks, flyers and posters, along with a</w:t>
      </w:r>
      <w:r w:rsidR="00924234" w:rsidRPr="005E1F95">
        <w:t xml:space="preserve"> short </w:t>
      </w:r>
      <w:r w:rsidR="00745F4A" w:rsidRPr="005E1F95">
        <w:t xml:space="preserve">ORCID </w:t>
      </w:r>
      <w:r w:rsidR="00924234" w:rsidRPr="005E1F95">
        <w:t xml:space="preserve">PPT </w:t>
      </w:r>
      <w:r w:rsidR="00745F4A" w:rsidRPr="005E1F95">
        <w:t>presentation.</w:t>
      </w:r>
    </w:p>
    <w:p w14:paraId="18B7AD66" w14:textId="1F5F6E45" w:rsidR="00D655A6" w:rsidRPr="005E1F95" w:rsidRDefault="00D655A6" w:rsidP="00DB69A5">
      <w:pPr>
        <w:pStyle w:val="Heading2"/>
        <w:numPr>
          <w:ilvl w:val="0"/>
          <w:numId w:val="4"/>
        </w:numPr>
      </w:pPr>
      <w:r w:rsidRPr="005E1F95">
        <w:t xml:space="preserve">ORCiD@Open </w:t>
      </w:r>
      <w:r w:rsidR="003A338E" w:rsidRPr="005E1F95">
        <w:t>Access</w:t>
      </w:r>
      <w:r w:rsidRPr="005E1F95">
        <w:t xml:space="preserve"> Week event</w:t>
      </w:r>
    </w:p>
    <w:p w14:paraId="62F53878" w14:textId="1EEF2729" w:rsidR="00DF340D" w:rsidRPr="005E1F95" w:rsidRDefault="00075AC3" w:rsidP="00075AC3">
      <w:pPr>
        <w:spacing w:after="160" w:line="259" w:lineRule="auto"/>
        <w:rPr>
          <w:rFonts w:eastAsia="Times New Roman" w:cs="Times New Roman"/>
        </w:rPr>
      </w:pPr>
      <w:r w:rsidRPr="005E1F95">
        <w:t xml:space="preserve">Finally, we held an </w:t>
      </w:r>
      <w:r w:rsidR="000A3626" w:rsidRPr="005E1F95">
        <w:t xml:space="preserve">ORCiD@Open Access Week </w:t>
      </w:r>
      <w:r w:rsidRPr="005E1F95">
        <w:t xml:space="preserve">signup event, which achieved </w:t>
      </w:r>
      <w:r w:rsidR="00745F4A" w:rsidRPr="005E1F95">
        <w:rPr>
          <w:rFonts w:eastAsia="Times New Roman" w:cs="Times New Roman"/>
        </w:rPr>
        <w:t xml:space="preserve">80+ signups on the day. </w:t>
      </w:r>
      <w:r w:rsidR="00DF340D" w:rsidRPr="005E1F95">
        <w:rPr>
          <w:rFonts w:eastAsia="Times New Roman" w:cs="Times New Roman"/>
        </w:rPr>
        <w:t xml:space="preserve"> </w:t>
      </w:r>
      <w:r w:rsidRPr="005E1F95">
        <w:rPr>
          <w:rFonts w:eastAsia="Times New Roman" w:cs="Times New Roman"/>
        </w:rPr>
        <w:t xml:space="preserve">96 ORCID cupcakes were consumed, and Research Librarians were </w:t>
      </w:r>
      <w:r w:rsidR="00DF340D" w:rsidRPr="005E1F95">
        <w:rPr>
          <w:rFonts w:eastAsia="Times New Roman" w:cs="Times New Roman"/>
        </w:rPr>
        <w:t>trained up</w:t>
      </w:r>
      <w:r w:rsidRPr="005E1F95">
        <w:rPr>
          <w:rFonts w:eastAsia="Times New Roman" w:cs="Times New Roman"/>
        </w:rPr>
        <w:t xml:space="preserve"> to be able to promote ORCIDs as well. </w:t>
      </w:r>
    </w:p>
    <w:p w14:paraId="63C3A745" w14:textId="77777777" w:rsidR="00615A59" w:rsidRDefault="005E1F95" w:rsidP="00075AC3">
      <w:pPr>
        <w:spacing w:after="160" w:line="259" w:lineRule="auto"/>
        <w:rPr>
          <w:rFonts w:eastAsia="Times New Roman" w:cs="Times New Roman"/>
        </w:rPr>
      </w:pPr>
      <w:r w:rsidRPr="005E1F95">
        <w:rPr>
          <w:rFonts w:eastAsia="Times New Roman" w:cs="Times New Roman"/>
        </w:rPr>
        <w:t xml:space="preserve">For those of you interested in figures, we spent </w:t>
      </w:r>
    </w:p>
    <w:p w14:paraId="438B461E" w14:textId="71519F6A" w:rsidR="00615A59" w:rsidRPr="00615A59" w:rsidRDefault="006F0A14" w:rsidP="00615A59">
      <w:pPr>
        <w:pStyle w:val="ListParagraph"/>
        <w:numPr>
          <w:ilvl w:val="0"/>
          <w:numId w:val="5"/>
        </w:numPr>
        <w:spacing w:after="160" w:line="259" w:lineRule="auto"/>
        <w:rPr>
          <w:rFonts w:eastAsia="Times New Roman" w:cs="Times New Roman"/>
        </w:rPr>
      </w:pPr>
      <w:r w:rsidRPr="00615A59">
        <w:rPr>
          <w:rFonts w:eastAsia="Times New Roman" w:cs="Times New Roman"/>
        </w:rPr>
        <w:t>$</w:t>
      </w:r>
      <w:r w:rsidR="00075AC3" w:rsidRPr="00615A59">
        <w:rPr>
          <w:rFonts w:eastAsia="Times New Roman" w:cs="Times New Roman"/>
        </w:rPr>
        <w:t xml:space="preserve">1900 </w:t>
      </w:r>
      <w:r w:rsidR="005E1F95" w:rsidRPr="00615A59">
        <w:rPr>
          <w:rFonts w:eastAsia="Times New Roman" w:cs="Times New Roman"/>
        </w:rPr>
        <w:t xml:space="preserve">on </w:t>
      </w:r>
      <w:r w:rsidR="006E5762" w:rsidRPr="00615A59">
        <w:rPr>
          <w:rFonts w:eastAsia="Times New Roman" w:cs="Times New Roman"/>
        </w:rPr>
        <w:t xml:space="preserve">customised </w:t>
      </w:r>
      <w:r w:rsidR="0025190A" w:rsidRPr="00615A59">
        <w:rPr>
          <w:rFonts w:eastAsia="Times New Roman" w:cs="Times New Roman"/>
        </w:rPr>
        <w:t>merchandise</w:t>
      </w:r>
      <w:r w:rsidR="00275853" w:rsidRPr="00615A59">
        <w:rPr>
          <w:rFonts w:eastAsia="Times New Roman" w:cs="Times New Roman"/>
        </w:rPr>
        <w:t xml:space="preserve"> incl</w:t>
      </w:r>
      <w:r w:rsidR="00C819E0">
        <w:rPr>
          <w:rFonts w:eastAsia="Times New Roman" w:cs="Times New Roman"/>
        </w:rPr>
        <w:t>uding</w:t>
      </w:r>
      <w:r w:rsidR="00275853" w:rsidRPr="00615A59">
        <w:rPr>
          <w:rFonts w:eastAsia="Times New Roman" w:cs="Times New Roman"/>
        </w:rPr>
        <w:t xml:space="preserve"> </w:t>
      </w:r>
    </w:p>
    <w:p w14:paraId="184BF54F" w14:textId="168EF833" w:rsidR="00615A59" w:rsidRPr="00615A59" w:rsidRDefault="00275853" w:rsidP="00615A59">
      <w:pPr>
        <w:pStyle w:val="ListParagraph"/>
        <w:numPr>
          <w:ilvl w:val="1"/>
          <w:numId w:val="5"/>
        </w:numPr>
        <w:spacing w:after="160" w:line="259" w:lineRule="auto"/>
        <w:rPr>
          <w:rFonts w:eastAsia="Times New Roman" w:cs="Times New Roman"/>
        </w:rPr>
      </w:pPr>
      <w:r w:rsidRPr="00615A59">
        <w:rPr>
          <w:rFonts w:eastAsia="Times New Roman" w:cs="Times New Roman"/>
        </w:rPr>
        <w:t xml:space="preserve">700 bookmarks </w:t>
      </w:r>
      <w:r w:rsidR="00C819E0">
        <w:rPr>
          <w:rFonts w:eastAsia="Times New Roman" w:cs="Times New Roman"/>
        </w:rPr>
        <w:t xml:space="preserve"> 250 pens 25</w:t>
      </w:r>
      <w:r w:rsidR="00075AC3" w:rsidRPr="00615A59">
        <w:rPr>
          <w:rFonts w:eastAsia="Times New Roman" w:cs="Times New Roman"/>
        </w:rPr>
        <w:t xml:space="preserve"> mugs</w:t>
      </w:r>
      <w:r w:rsidR="00924234" w:rsidRPr="00615A59">
        <w:rPr>
          <w:rFonts w:eastAsia="Times New Roman" w:cs="Times New Roman"/>
        </w:rPr>
        <w:t xml:space="preserve">, </w:t>
      </w:r>
      <w:r w:rsidR="00745F4A" w:rsidRPr="00615A59">
        <w:rPr>
          <w:rFonts w:eastAsia="Times New Roman" w:cs="Times New Roman"/>
        </w:rPr>
        <w:t>30 flyers, 10 posters</w:t>
      </w:r>
      <w:r w:rsidR="000C5F71" w:rsidRPr="00615A59">
        <w:rPr>
          <w:rFonts w:eastAsia="Times New Roman" w:cs="Times New Roman"/>
        </w:rPr>
        <w:t xml:space="preserve">. </w:t>
      </w:r>
    </w:p>
    <w:p w14:paraId="6CDB1D36" w14:textId="0C45D5AC" w:rsidR="00075AC3" w:rsidRPr="005E1F95" w:rsidRDefault="0043168E" w:rsidP="00075AC3">
      <w:pPr>
        <w:spacing w:after="160" w:line="259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We worked with ORCiD, Australian Access Federation and our </w:t>
      </w:r>
      <w:r w:rsidR="000C5F71" w:rsidRPr="005E1F95">
        <w:rPr>
          <w:rFonts w:eastAsia="Times New Roman" w:cs="Times New Roman"/>
        </w:rPr>
        <w:t>Marketing and Communications</w:t>
      </w:r>
      <w:r>
        <w:rPr>
          <w:rFonts w:eastAsia="Times New Roman" w:cs="Times New Roman"/>
        </w:rPr>
        <w:t xml:space="preserve"> section</w:t>
      </w:r>
      <w:r w:rsidR="009B57D5" w:rsidRPr="005E1F95">
        <w:rPr>
          <w:rFonts w:eastAsia="Times New Roman" w:cs="Times New Roman"/>
        </w:rPr>
        <w:t xml:space="preserve"> t</w:t>
      </w:r>
      <w:r w:rsidR="00C819E0">
        <w:rPr>
          <w:rFonts w:eastAsia="Times New Roman" w:cs="Times New Roman"/>
        </w:rPr>
        <w:t xml:space="preserve">o brand the ORCiD merchandise. </w:t>
      </w:r>
    </w:p>
    <w:p w14:paraId="60E58336" w14:textId="6DE14197" w:rsidR="00075AC3" w:rsidRPr="005E1F95" w:rsidRDefault="00075AC3" w:rsidP="005E1F95">
      <w:pPr>
        <w:pStyle w:val="Heading1"/>
      </w:pPr>
      <w:r w:rsidRPr="005E1F95">
        <w:t>Conclusion/future</w:t>
      </w:r>
    </w:p>
    <w:p w14:paraId="63354795" w14:textId="00DB527C" w:rsidR="000A3626" w:rsidRPr="005E1F95" w:rsidRDefault="00AF3396" w:rsidP="000A3626">
      <w:r>
        <w:t xml:space="preserve">To conclude. </w:t>
      </w:r>
      <w:r w:rsidR="00075AC3" w:rsidRPr="005E1F95">
        <w:t xml:space="preserve">2016 saw successful integrations and researcher engagement. </w:t>
      </w:r>
      <w:r w:rsidR="0082524D" w:rsidRPr="005E1F95">
        <w:t xml:space="preserve">We look forward to building on this success in 2017, eg with </w:t>
      </w:r>
      <w:r w:rsidR="00075AC3" w:rsidRPr="005E1F95">
        <w:t>furt</w:t>
      </w:r>
      <w:r w:rsidR="0082524D" w:rsidRPr="005E1F95">
        <w:t>her in</w:t>
      </w:r>
      <w:r w:rsidR="0088590F">
        <w:t>tegrations, and</w:t>
      </w:r>
      <w:r w:rsidR="0082524D" w:rsidRPr="005E1F95">
        <w:t xml:space="preserve"> </w:t>
      </w:r>
      <w:r w:rsidR="00F80262">
        <w:t xml:space="preserve">shifting </w:t>
      </w:r>
      <w:r w:rsidR="0082524D" w:rsidRPr="005E1F95">
        <w:t xml:space="preserve">the </w:t>
      </w:r>
      <w:r w:rsidR="0088590F">
        <w:t xml:space="preserve">emphasis </w:t>
      </w:r>
      <w:r w:rsidR="00AA222E" w:rsidRPr="005E1F95">
        <w:t xml:space="preserve">from </w:t>
      </w:r>
      <w:r w:rsidR="0082524D" w:rsidRPr="005E1F95">
        <w:t xml:space="preserve">just </w:t>
      </w:r>
      <w:r w:rsidR="00AA222E" w:rsidRPr="005E1F95">
        <w:t>getting an ORCiD, to</w:t>
      </w:r>
      <w:r w:rsidR="000C5F71" w:rsidRPr="005E1F95">
        <w:t xml:space="preserve"> populating it as well</w:t>
      </w:r>
      <w:r w:rsidR="00F1768E" w:rsidRPr="005E1F95">
        <w:t>.</w:t>
      </w:r>
    </w:p>
    <w:p w14:paraId="451F184D" w14:textId="77777777" w:rsidR="00F1768E" w:rsidRPr="005E1F95" w:rsidRDefault="00F1768E" w:rsidP="000A3626"/>
    <w:p w14:paraId="3C19C78F" w14:textId="17ADE109" w:rsidR="00FE329E" w:rsidRPr="005E1F95" w:rsidRDefault="00FE329E" w:rsidP="00FE329E">
      <w:r w:rsidRPr="005E1F95">
        <w:t xml:space="preserve">Factors in our success include </w:t>
      </w:r>
    </w:p>
    <w:p w14:paraId="5186742D" w14:textId="78F811B2" w:rsidR="009B57D5" w:rsidRPr="005E1F95" w:rsidRDefault="00FE329E" w:rsidP="00FE329E">
      <w:pPr>
        <w:pStyle w:val="ListParagraph"/>
        <w:numPr>
          <w:ilvl w:val="0"/>
          <w:numId w:val="2"/>
        </w:numPr>
      </w:pPr>
      <w:r w:rsidRPr="005E1F95">
        <w:t>S</w:t>
      </w:r>
      <w:r w:rsidR="009B57D5" w:rsidRPr="005E1F95">
        <w:t>tron</w:t>
      </w:r>
      <w:r w:rsidR="0025190A" w:rsidRPr="005E1F95">
        <w:t>g support from the DVCR office</w:t>
      </w:r>
      <w:r w:rsidR="006E5762">
        <w:t xml:space="preserve">, personified by Professor </w:t>
      </w:r>
      <w:r w:rsidR="00F80262">
        <w:t xml:space="preserve">John </w:t>
      </w:r>
      <w:r w:rsidR="006E5762">
        <w:t>Williams</w:t>
      </w:r>
      <w:r w:rsidR="0025190A" w:rsidRPr="005E1F95">
        <w:t xml:space="preserve"> </w:t>
      </w:r>
    </w:p>
    <w:p w14:paraId="75ACC4C0" w14:textId="57BE82DF" w:rsidR="009B57D5" w:rsidRPr="005E1F95" w:rsidRDefault="003A338E" w:rsidP="00FE329E">
      <w:pPr>
        <w:pStyle w:val="ListParagraph"/>
        <w:numPr>
          <w:ilvl w:val="0"/>
          <w:numId w:val="2"/>
        </w:numPr>
      </w:pPr>
      <w:r w:rsidRPr="005E1F95">
        <w:t>Buy in</w:t>
      </w:r>
      <w:r w:rsidR="0025190A" w:rsidRPr="005E1F95">
        <w:t xml:space="preserve"> from</w:t>
      </w:r>
      <w:r w:rsidR="009B57D5" w:rsidRPr="005E1F95">
        <w:t xml:space="preserve"> researcher</w:t>
      </w:r>
      <w:r w:rsidR="0025190A" w:rsidRPr="005E1F95">
        <w:t xml:space="preserve">s </w:t>
      </w:r>
      <w:r w:rsidR="009B57D5" w:rsidRPr="005E1F95">
        <w:t>via the champions</w:t>
      </w:r>
      <w:r w:rsidR="0025190A" w:rsidRPr="005E1F95">
        <w:t xml:space="preserve"> </w:t>
      </w:r>
      <w:r w:rsidR="00CD78F5">
        <w:t xml:space="preserve">(top-down) </w:t>
      </w:r>
      <w:r w:rsidR="0025190A" w:rsidRPr="005E1F95">
        <w:t>and the travel grants competition</w:t>
      </w:r>
      <w:r w:rsidR="0088590F">
        <w:t xml:space="preserve"> </w:t>
      </w:r>
      <w:r w:rsidR="00CD78F5">
        <w:t>(</w:t>
      </w:r>
      <w:r w:rsidR="0088590F">
        <w:t>bottom-up</w:t>
      </w:r>
      <w:r w:rsidR="00CD78F5">
        <w:t>)</w:t>
      </w:r>
    </w:p>
    <w:p w14:paraId="370AE628" w14:textId="3D384058" w:rsidR="001C7C9D" w:rsidRDefault="00AF3396" w:rsidP="00CD78F5">
      <w:pPr>
        <w:pStyle w:val="ListParagraph"/>
        <w:numPr>
          <w:ilvl w:val="0"/>
          <w:numId w:val="2"/>
        </w:numPr>
      </w:pPr>
      <w:r>
        <w:t>Finally and perhaps most importantly, a s</w:t>
      </w:r>
      <w:r w:rsidR="002B0F4B">
        <w:t xml:space="preserve">kilful and committed </w:t>
      </w:r>
      <w:r>
        <w:t xml:space="preserve">working group and related staff </w:t>
      </w:r>
    </w:p>
    <w:p w14:paraId="6E22F15C" w14:textId="77777777" w:rsidR="0043168E" w:rsidRDefault="0043168E" w:rsidP="0043168E"/>
    <w:p w14:paraId="4AA850A9" w14:textId="362B52BD" w:rsidR="0043168E" w:rsidRPr="005E1F95" w:rsidRDefault="0043168E" w:rsidP="0043168E">
      <w:r>
        <w:t xml:space="preserve">Thank you. </w:t>
      </w:r>
    </w:p>
    <w:sectPr w:rsidR="0043168E" w:rsidRPr="005E1F95" w:rsidSect="003C504C">
      <w:footerReference w:type="even" r:id="rId9"/>
      <w:footerReference w:type="default" r:id="rId10"/>
      <w:pgSz w:w="12240" w:h="15840"/>
      <w:pgMar w:top="1440" w:right="1440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ED7D8" w14:textId="77777777" w:rsidR="00C8343B" w:rsidRDefault="00C8343B" w:rsidP="00751D86">
      <w:r>
        <w:separator/>
      </w:r>
    </w:p>
  </w:endnote>
  <w:endnote w:type="continuationSeparator" w:id="0">
    <w:p w14:paraId="60CB15C3" w14:textId="77777777" w:rsidR="00C8343B" w:rsidRDefault="00C8343B" w:rsidP="0075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04E0E" w14:textId="28693A46" w:rsidR="00C8343B" w:rsidRDefault="00E95BF8">
    <w:pPr>
      <w:pStyle w:val="Footer"/>
    </w:pPr>
    <w:sdt>
      <w:sdtPr>
        <w:id w:val="969400743"/>
        <w:placeholder>
          <w:docPart w:val="B570D8F190E88542A782982620AFF947"/>
        </w:placeholder>
        <w:temporary/>
        <w:showingPlcHdr/>
      </w:sdtPr>
      <w:sdtEndPr/>
      <w:sdtContent>
        <w:r w:rsidR="00C8343B">
          <w:t>[Type text]</w:t>
        </w:r>
      </w:sdtContent>
    </w:sdt>
    <w:r w:rsidR="00C8343B">
      <w:ptab w:relativeTo="margin" w:alignment="center" w:leader="none"/>
    </w:r>
    <w:sdt>
      <w:sdtPr>
        <w:id w:val="969400748"/>
        <w:placeholder>
          <w:docPart w:val="5800BE143329DE49AA4E724254D5DEEA"/>
        </w:placeholder>
        <w:temporary/>
        <w:showingPlcHdr/>
      </w:sdtPr>
      <w:sdtEndPr/>
      <w:sdtContent>
        <w:r w:rsidR="00C8343B">
          <w:t>[Type text]</w:t>
        </w:r>
      </w:sdtContent>
    </w:sdt>
    <w:r w:rsidR="00C8343B">
      <w:ptab w:relativeTo="margin" w:alignment="right" w:leader="none"/>
    </w:r>
    <w:sdt>
      <w:sdtPr>
        <w:id w:val="969400753"/>
        <w:placeholder>
          <w:docPart w:val="D8CFBD60CB524E4794933D07A3847426"/>
        </w:placeholder>
        <w:temporary/>
        <w:showingPlcHdr/>
      </w:sdtPr>
      <w:sdtEndPr/>
      <w:sdtContent>
        <w:r w:rsidR="00C8343B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2554F" w14:textId="55905392" w:rsidR="00C8343B" w:rsidRPr="00E95BF8" w:rsidRDefault="00C8343B">
    <w:pPr>
      <w:pStyle w:val="Footer"/>
      <w:rPr>
        <w:sz w:val="22"/>
        <w:szCs w:val="22"/>
      </w:rPr>
    </w:pPr>
    <w:r w:rsidRPr="00E95BF8">
      <w:rPr>
        <w:sz w:val="22"/>
        <w:szCs w:val="22"/>
      </w:rPr>
      <w:t>Mary O’Connor, University of Adelaide Libraries, Feb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C5DD3" w14:textId="77777777" w:rsidR="00C8343B" w:rsidRDefault="00C8343B" w:rsidP="00751D86">
      <w:r>
        <w:separator/>
      </w:r>
    </w:p>
  </w:footnote>
  <w:footnote w:type="continuationSeparator" w:id="0">
    <w:p w14:paraId="3BA627BA" w14:textId="77777777" w:rsidR="00C8343B" w:rsidRDefault="00C8343B" w:rsidP="00751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12D35"/>
    <w:multiLevelType w:val="hybridMultilevel"/>
    <w:tmpl w:val="2AAA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D0F33"/>
    <w:multiLevelType w:val="hybridMultilevel"/>
    <w:tmpl w:val="9D22A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44CFE"/>
    <w:multiLevelType w:val="hybridMultilevel"/>
    <w:tmpl w:val="EFA8B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73129"/>
    <w:multiLevelType w:val="hybridMultilevel"/>
    <w:tmpl w:val="79CAB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079D6"/>
    <w:multiLevelType w:val="hybridMultilevel"/>
    <w:tmpl w:val="ADEE0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B2"/>
    <w:rsid w:val="000069A2"/>
    <w:rsid w:val="00075AC3"/>
    <w:rsid w:val="000A3626"/>
    <w:rsid w:val="000B59EA"/>
    <w:rsid w:val="000C5F71"/>
    <w:rsid w:val="00131087"/>
    <w:rsid w:val="001C7C9D"/>
    <w:rsid w:val="002072CD"/>
    <w:rsid w:val="00225613"/>
    <w:rsid w:val="0025190A"/>
    <w:rsid w:val="00275853"/>
    <w:rsid w:val="002762B5"/>
    <w:rsid w:val="002B0F4B"/>
    <w:rsid w:val="0032295D"/>
    <w:rsid w:val="003524E8"/>
    <w:rsid w:val="003A0059"/>
    <w:rsid w:val="003A338E"/>
    <w:rsid w:val="003C504C"/>
    <w:rsid w:val="0043168E"/>
    <w:rsid w:val="005830B2"/>
    <w:rsid w:val="005E0508"/>
    <w:rsid w:val="005E1F95"/>
    <w:rsid w:val="00615A59"/>
    <w:rsid w:val="006B2107"/>
    <w:rsid w:val="006E5762"/>
    <w:rsid w:val="006F0A14"/>
    <w:rsid w:val="007237FB"/>
    <w:rsid w:val="00745F4A"/>
    <w:rsid w:val="00751D86"/>
    <w:rsid w:val="007755BB"/>
    <w:rsid w:val="00776133"/>
    <w:rsid w:val="007C2D89"/>
    <w:rsid w:val="0082524D"/>
    <w:rsid w:val="0088590F"/>
    <w:rsid w:val="008E532D"/>
    <w:rsid w:val="008F539C"/>
    <w:rsid w:val="00924234"/>
    <w:rsid w:val="009B57D5"/>
    <w:rsid w:val="009D19C5"/>
    <w:rsid w:val="009E23BA"/>
    <w:rsid w:val="009F11D5"/>
    <w:rsid w:val="00A1136E"/>
    <w:rsid w:val="00A21C90"/>
    <w:rsid w:val="00A3502E"/>
    <w:rsid w:val="00AA222E"/>
    <w:rsid w:val="00AF3396"/>
    <w:rsid w:val="00AF661F"/>
    <w:rsid w:val="00B666B2"/>
    <w:rsid w:val="00B71634"/>
    <w:rsid w:val="00BF7FB2"/>
    <w:rsid w:val="00C819E0"/>
    <w:rsid w:val="00C8343B"/>
    <w:rsid w:val="00C85F61"/>
    <w:rsid w:val="00CC5169"/>
    <w:rsid w:val="00CD78F5"/>
    <w:rsid w:val="00D655A6"/>
    <w:rsid w:val="00DB69A5"/>
    <w:rsid w:val="00DF340D"/>
    <w:rsid w:val="00E066E4"/>
    <w:rsid w:val="00E2253B"/>
    <w:rsid w:val="00E95BF8"/>
    <w:rsid w:val="00ED39E9"/>
    <w:rsid w:val="00ED7D74"/>
    <w:rsid w:val="00F00752"/>
    <w:rsid w:val="00F14E6D"/>
    <w:rsid w:val="00F1768E"/>
    <w:rsid w:val="00F61354"/>
    <w:rsid w:val="00F80262"/>
    <w:rsid w:val="00F95762"/>
    <w:rsid w:val="00F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A7D8D"/>
  <w14:defaultImageDpi w14:val="300"/>
  <w15:docId w15:val="{6B4A20C4-DA6C-4624-B6CE-170E6280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30B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1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0B2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830B2"/>
    <w:pPr>
      <w:contextualSpacing/>
    </w:pPr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30B2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A362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F1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51D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D86"/>
  </w:style>
  <w:style w:type="paragraph" w:styleId="Footer">
    <w:name w:val="footer"/>
    <w:basedOn w:val="Normal"/>
    <w:link w:val="FooterChar"/>
    <w:uiPriority w:val="99"/>
    <w:unhideWhenUsed/>
    <w:rsid w:val="00751D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70D8F190E88542A782982620AFF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A0D4D-DA51-DE41-A2B7-6394F9697476}"/>
      </w:docPartPr>
      <w:docPartBody>
        <w:p w:rsidR="00226611" w:rsidRDefault="00226611" w:rsidP="00226611">
          <w:pPr>
            <w:pStyle w:val="B570D8F190E88542A782982620AFF947"/>
          </w:pPr>
          <w:r>
            <w:t>[Type text]</w:t>
          </w:r>
        </w:p>
      </w:docPartBody>
    </w:docPart>
    <w:docPart>
      <w:docPartPr>
        <w:name w:val="5800BE143329DE49AA4E724254D5D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206A3-A184-4049-9D64-04C73D86769B}"/>
      </w:docPartPr>
      <w:docPartBody>
        <w:p w:rsidR="00226611" w:rsidRDefault="00226611" w:rsidP="00226611">
          <w:pPr>
            <w:pStyle w:val="5800BE143329DE49AA4E724254D5DEEA"/>
          </w:pPr>
          <w:r>
            <w:t>[Type text]</w:t>
          </w:r>
        </w:p>
      </w:docPartBody>
    </w:docPart>
    <w:docPart>
      <w:docPartPr>
        <w:name w:val="D8CFBD60CB524E4794933D07A3847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499FA-93F4-4A48-9638-8CF542DE5CD6}"/>
      </w:docPartPr>
      <w:docPartBody>
        <w:p w:rsidR="00226611" w:rsidRDefault="00226611" w:rsidP="00226611">
          <w:pPr>
            <w:pStyle w:val="D8CFBD60CB524E4794933D07A38474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11"/>
    <w:rsid w:val="00226611"/>
    <w:rsid w:val="00E1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70D8F190E88542A782982620AFF947">
    <w:name w:val="B570D8F190E88542A782982620AFF947"/>
    <w:rsid w:val="00226611"/>
  </w:style>
  <w:style w:type="paragraph" w:customStyle="1" w:styleId="5800BE143329DE49AA4E724254D5DEEA">
    <w:name w:val="5800BE143329DE49AA4E724254D5DEEA"/>
    <w:rsid w:val="00226611"/>
  </w:style>
  <w:style w:type="paragraph" w:customStyle="1" w:styleId="D8CFBD60CB524E4794933D07A3847426">
    <w:name w:val="D8CFBD60CB524E4794933D07A3847426"/>
    <w:rsid w:val="00226611"/>
  </w:style>
  <w:style w:type="paragraph" w:customStyle="1" w:styleId="181A9B20C1A90D449177F299C3FBBC3A">
    <w:name w:val="181A9B20C1A90D449177F299C3FBBC3A"/>
    <w:rsid w:val="00226611"/>
  </w:style>
  <w:style w:type="paragraph" w:customStyle="1" w:styleId="5A256AC32830EF489502E3AB82E7551C">
    <w:name w:val="5A256AC32830EF489502E3AB82E7551C"/>
    <w:rsid w:val="00226611"/>
  </w:style>
  <w:style w:type="paragraph" w:customStyle="1" w:styleId="848A7DE3F151614699DCDA2F0E3F0251">
    <w:name w:val="848A7DE3F151614699DCDA2F0E3F0251"/>
    <w:rsid w:val="00226611"/>
  </w:style>
  <w:style w:type="paragraph" w:customStyle="1" w:styleId="51E03A2CFF334A84AD115C39D36C47DB">
    <w:name w:val="51E03A2CFF334A84AD115C39D36C47DB"/>
    <w:rsid w:val="00E12F12"/>
    <w:pPr>
      <w:spacing w:after="160" w:line="259" w:lineRule="auto"/>
    </w:pPr>
    <w:rPr>
      <w:sz w:val="22"/>
      <w:szCs w:val="22"/>
      <w:lang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6C19CC-3AEE-4423-BB97-7DE159DC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47C6A7DA.dotm</Template>
  <TotalTime>6</TotalTime>
  <Pages>2</Pages>
  <Words>673</Words>
  <Characters>3841</Characters>
  <Application>Microsoft Office Word</Application>
  <DocSecurity>0</DocSecurity>
  <Lines>32</Lines>
  <Paragraphs>9</Paragraphs>
  <ScaleCrop>false</ScaleCrop>
  <Company>University of Adelaide</Company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 O'Connor</dc:creator>
  <cp:keywords/>
  <dc:description/>
  <cp:lastModifiedBy>Mary O'Connor</cp:lastModifiedBy>
  <cp:revision>7</cp:revision>
  <cp:lastPrinted>2017-03-22T06:25:00Z</cp:lastPrinted>
  <dcterms:created xsi:type="dcterms:W3CDTF">2017-03-22T06:25:00Z</dcterms:created>
  <dcterms:modified xsi:type="dcterms:W3CDTF">2017-03-24T06:14:00Z</dcterms:modified>
</cp:coreProperties>
</file>